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8DB1" w14:textId="77777777" w:rsidR="007C628B" w:rsidRPr="004008AF" w:rsidRDefault="00182329" w:rsidP="004008AF">
      <w:pPr>
        <w:rPr>
          <w:rFonts w:ascii="Arial" w:hAnsi="Arial" w:cs="Arial"/>
        </w:rPr>
      </w:pPr>
      <w:r w:rsidRPr="004008AF">
        <w:rPr>
          <w:rFonts w:ascii="Arial" w:hAnsi="Arial" w:cs="Arial"/>
          <w:noProof/>
          <w:lang w:eastAsia="en-GB"/>
        </w:rPr>
        <mc:AlternateContent>
          <mc:Choice Requires="wps">
            <w:drawing>
              <wp:anchor distT="0" distB="0" distL="114300" distR="114300" simplePos="0" relativeHeight="251659264" behindDoc="0" locked="0" layoutInCell="1" allowOverlap="1" wp14:anchorId="378669EC" wp14:editId="3A9A4BF1">
                <wp:simplePos x="0" y="0"/>
                <wp:positionH relativeFrom="column">
                  <wp:posOffset>323850</wp:posOffset>
                </wp:positionH>
                <wp:positionV relativeFrom="paragraph">
                  <wp:posOffset>-297180</wp:posOffset>
                </wp:positionV>
                <wp:extent cx="170497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704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EFB15" w14:textId="77777777" w:rsidR="006F5045" w:rsidRPr="00A00E66" w:rsidRDefault="006F5045" w:rsidP="00182329">
                            <w:pPr>
                              <w:jc w:val="center"/>
                              <w:rPr>
                                <w:rFonts w:ascii="Arial" w:hAnsi="Arial" w:cs="Arial"/>
                                <w:b/>
                                <w:sz w:val="24"/>
                                <w:szCs w:val="24"/>
                              </w:rPr>
                            </w:pPr>
                            <w:r w:rsidRPr="00A00E66">
                              <w:rPr>
                                <w:rFonts w:ascii="Arial" w:hAnsi="Arial" w:cs="Arial"/>
                                <w:b/>
                                <w:sz w:val="24"/>
                                <w:szCs w:val="24"/>
                              </w:rPr>
                              <w:t xml:space="preserve">Item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669EC" id="_x0000_t202" coordsize="21600,21600" o:spt="202" path="m,l,21600r21600,l21600,xe">
                <v:stroke joinstyle="miter"/>
                <v:path gradientshapeok="t" o:connecttype="rect"/>
              </v:shapetype>
              <v:shape id="Text Box 4" o:spid="_x0000_s1026" type="#_x0000_t202" style="position:absolute;margin-left:25.5pt;margin-top:-23.4pt;width:134.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" fillcolor="white [3201]" strokeweight=".5pt">
                <v:textbox>
                  <w:txbxContent>
                    <w:p w14:paraId="1F4EFB15" w14:textId="77777777" w:rsidR="006F5045" w:rsidRPr="00A00E66" w:rsidRDefault="006F5045" w:rsidP="00182329">
                      <w:pPr>
                        <w:jc w:val="center"/>
                        <w:rPr>
                          <w:rFonts w:ascii="Arial" w:hAnsi="Arial" w:cs="Arial"/>
                          <w:b/>
                          <w:sz w:val="24"/>
                          <w:szCs w:val="24"/>
                        </w:rPr>
                      </w:pPr>
                      <w:r w:rsidRPr="00A00E66">
                        <w:rPr>
                          <w:rFonts w:ascii="Arial" w:hAnsi="Arial" w:cs="Arial"/>
                          <w:b/>
                          <w:sz w:val="24"/>
                          <w:szCs w:val="24"/>
                        </w:rPr>
                        <w:t xml:space="preserve">Item </w:t>
                      </w:r>
                    </w:p>
                  </w:txbxContent>
                </v:textbox>
              </v:shape>
            </w:pict>
          </mc:Fallback>
        </mc:AlternateContent>
      </w:r>
    </w:p>
    <w:p w14:paraId="76338A9A" w14:textId="77777777" w:rsidR="007C628B" w:rsidRPr="004008AF" w:rsidRDefault="007C628B" w:rsidP="004008AF">
      <w:pPr>
        <w:rPr>
          <w:rFonts w:ascii="Arial" w:hAnsi="Arial" w:cs="Arial"/>
        </w:rPr>
      </w:pPr>
    </w:p>
    <w:p w14:paraId="325924D7" w14:textId="77777777" w:rsidR="007C628B" w:rsidRPr="004008AF" w:rsidRDefault="007C628B" w:rsidP="004008AF">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877"/>
      </w:tblGrid>
      <w:tr w:rsidR="00E34EBF" w:rsidRPr="004008AF" w14:paraId="5DAA91F7" w14:textId="77777777" w:rsidTr="00210566">
        <w:tc>
          <w:tcPr>
            <w:tcW w:w="9854" w:type="dxa"/>
            <w:gridSpan w:val="2"/>
            <w:tcBorders>
              <w:top w:val="single" w:sz="4" w:space="0" w:color="auto"/>
              <w:left w:val="single" w:sz="4" w:space="0" w:color="auto"/>
              <w:bottom w:val="single" w:sz="4" w:space="0" w:color="auto"/>
              <w:right w:val="single" w:sz="4" w:space="0" w:color="auto"/>
            </w:tcBorders>
            <w:hideMark/>
          </w:tcPr>
          <w:p w14:paraId="20E71F5A" w14:textId="24EA93FA" w:rsidR="00E34EBF" w:rsidRPr="004008AF" w:rsidRDefault="00E34EBF" w:rsidP="006C3EDA">
            <w:pPr>
              <w:spacing w:before="60" w:after="60"/>
              <w:rPr>
                <w:rFonts w:ascii="Arial" w:hAnsi="Arial" w:cs="Arial"/>
                <w:i/>
                <w:highlight w:val="yellow"/>
              </w:rPr>
            </w:pPr>
            <w:r w:rsidRPr="004008AF">
              <w:rPr>
                <w:rFonts w:ascii="Arial" w:hAnsi="Arial" w:cs="Arial"/>
                <w:b/>
              </w:rPr>
              <w:t xml:space="preserve">Report to </w:t>
            </w:r>
            <w:r w:rsidR="00466371" w:rsidRPr="004008AF">
              <w:rPr>
                <w:rFonts w:ascii="Arial" w:hAnsi="Arial" w:cs="Arial"/>
                <w:b/>
              </w:rPr>
              <w:t>Board</w:t>
            </w:r>
            <w:r w:rsidR="00CC0611" w:rsidRPr="004008AF">
              <w:rPr>
                <w:rFonts w:ascii="Arial" w:hAnsi="Arial" w:cs="Arial"/>
                <w:b/>
              </w:rPr>
              <w:t>,</w:t>
            </w:r>
            <w:r w:rsidRPr="004008AF">
              <w:rPr>
                <w:rFonts w:ascii="Arial" w:hAnsi="Arial" w:cs="Arial"/>
                <w:b/>
              </w:rPr>
              <w:t xml:space="preserve"> </w:t>
            </w:r>
            <w:r w:rsidR="00D768B7">
              <w:rPr>
                <w:rFonts w:ascii="Arial" w:hAnsi="Arial" w:cs="Arial"/>
                <w:b/>
              </w:rPr>
              <w:t xml:space="preserve">January 2023 </w:t>
            </w:r>
          </w:p>
        </w:tc>
      </w:tr>
      <w:tr w:rsidR="00E34EBF" w:rsidRPr="004008AF" w14:paraId="1D449ECD" w14:textId="77777777" w:rsidTr="00680EE7">
        <w:tc>
          <w:tcPr>
            <w:tcW w:w="2977" w:type="dxa"/>
            <w:tcBorders>
              <w:top w:val="single" w:sz="4" w:space="0" w:color="auto"/>
              <w:left w:val="single" w:sz="4" w:space="0" w:color="auto"/>
              <w:bottom w:val="single" w:sz="4" w:space="0" w:color="auto"/>
              <w:right w:val="single" w:sz="4" w:space="0" w:color="auto"/>
            </w:tcBorders>
            <w:hideMark/>
          </w:tcPr>
          <w:p w14:paraId="73AE9B80" w14:textId="77777777" w:rsidR="00E34EBF" w:rsidRPr="004008AF" w:rsidRDefault="00E34EBF" w:rsidP="004008AF">
            <w:pPr>
              <w:spacing w:before="20" w:after="20"/>
              <w:rPr>
                <w:rFonts w:ascii="Arial" w:hAnsi="Arial" w:cs="Arial"/>
                <w:b/>
              </w:rPr>
            </w:pPr>
            <w:r w:rsidRPr="004008AF">
              <w:rPr>
                <w:rFonts w:ascii="Arial" w:hAnsi="Arial" w:cs="Arial"/>
                <w:b/>
              </w:rPr>
              <w:t xml:space="preserve">Report </w:t>
            </w:r>
            <w:r w:rsidR="007C628B" w:rsidRPr="004008AF">
              <w:rPr>
                <w:rFonts w:ascii="Arial" w:hAnsi="Arial" w:cs="Arial"/>
                <w:b/>
              </w:rPr>
              <w:t>t</w:t>
            </w:r>
            <w:r w:rsidRPr="004008AF">
              <w:rPr>
                <w:rFonts w:ascii="Arial" w:hAnsi="Arial" w:cs="Arial"/>
                <w:b/>
              </w:rPr>
              <w:t>itle</w:t>
            </w:r>
          </w:p>
        </w:tc>
        <w:tc>
          <w:tcPr>
            <w:tcW w:w="6877" w:type="dxa"/>
            <w:tcBorders>
              <w:top w:val="single" w:sz="4" w:space="0" w:color="auto"/>
              <w:left w:val="single" w:sz="4" w:space="0" w:color="auto"/>
              <w:bottom w:val="single" w:sz="4" w:space="0" w:color="auto"/>
              <w:right w:val="single" w:sz="4" w:space="0" w:color="auto"/>
            </w:tcBorders>
          </w:tcPr>
          <w:p w14:paraId="0C90777D" w14:textId="52B514D3" w:rsidR="00E34EBF" w:rsidRPr="004008AF" w:rsidRDefault="00D428E3" w:rsidP="004008AF">
            <w:pPr>
              <w:spacing w:before="20" w:after="20"/>
              <w:rPr>
                <w:rFonts w:ascii="Arial" w:hAnsi="Arial" w:cs="Arial"/>
              </w:rPr>
            </w:pPr>
            <w:r w:rsidRPr="004008AF">
              <w:rPr>
                <w:rFonts w:ascii="Arial" w:hAnsi="Arial" w:cs="Arial"/>
              </w:rPr>
              <w:t>Emergency Preparedness Resilience and Response Assura</w:t>
            </w:r>
            <w:r w:rsidR="00FE11F1" w:rsidRPr="004008AF">
              <w:rPr>
                <w:rFonts w:ascii="Arial" w:hAnsi="Arial" w:cs="Arial"/>
              </w:rPr>
              <w:t>nce Process Review Report 20</w:t>
            </w:r>
            <w:r w:rsidR="006C3EDA">
              <w:rPr>
                <w:rFonts w:ascii="Arial" w:hAnsi="Arial" w:cs="Arial"/>
              </w:rPr>
              <w:t>2</w:t>
            </w:r>
            <w:r w:rsidR="00AE1516">
              <w:rPr>
                <w:rFonts w:ascii="Arial" w:hAnsi="Arial" w:cs="Arial"/>
              </w:rPr>
              <w:t>2</w:t>
            </w:r>
          </w:p>
        </w:tc>
      </w:tr>
      <w:tr w:rsidR="00E34EBF" w:rsidRPr="004008AF" w14:paraId="4F388719" w14:textId="77777777" w:rsidTr="00680EE7">
        <w:tc>
          <w:tcPr>
            <w:tcW w:w="2977" w:type="dxa"/>
            <w:tcBorders>
              <w:top w:val="single" w:sz="4" w:space="0" w:color="auto"/>
              <w:left w:val="single" w:sz="4" w:space="0" w:color="auto"/>
              <w:bottom w:val="single" w:sz="4" w:space="0" w:color="auto"/>
              <w:right w:val="single" w:sz="4" w:space="0" w:color="auto"/>
            </w:tcBorders>
            <w:hideMark/>
          </w:tcPr>
          <w:p w14:paraId="6C8CCE46" w14:textId="77777777" w:rsidR="00E34EBF" w:rsidRPr="004008AF" w:rsidRDefault="00E34EBF" w:rsidP="004008AF">
            <w:pPr>
              <w:spacing w:before="20" w:after="20"/>
              <w:rPr>
                <w:rFonts w:ascii="Arial" w:hAnsi="Arial" w:cs="Arial"/>
                <w:b/>
              </w:rPr>
            </w:pPr>
            <w:r w:rsidRPr="004008AF">
              <w:rPr>
                <w:rFonts w:ascii="Arial" w:hAnsi="Arial" w:cs="Arial"/>
                <w:b/>
              </w:rPr>
              <w:t>Report from</w:t>
            </w:r>
          </w:p>
        </w:tc>
        <w:tc>
          <w:tcPr>
            <w:tcW w:w="6877" w:type="dxa"/>
            <w:tcBorders>
              <w:top w:val="single" w:sz="4" w:space="0" w:color="auto"/>
              <w:left w:val="single" w:sz="4" w:space="0" w:color="auto"/>
              <w:bottom w:val="single" w:sz="4" w:space="0" w:color="auto"/>
              <w:right w:val="single" w:sz="4" w:space="0" w:color="auto"/>
            </w:tcBorders>
          </w:tcPr>
          <w:p w14:paraId="70D24F49" w14:textId="77777777" w:rsidR="00E34EBF" w:rsidRPr="004008AF" w:rsidRDefault="00361DD9" w:rsidP="004008AF">
            <w:pPr>
              <w:spacing w:before="20" w:after="20"/>
              <w:rPr>
                <w:rFonts w:ascii="Arial" w:hAnsi="Arial" w:cs="Arial"/>
              </w:rPr>
            </w:pPr>
            <w:r w:rsidRPr="004008AF">
              <w:rPr>
                <w:rFonts w:ascii="Arial" w:hAnsi="Arial" w:cs="Arial"/>
              </w:rPr>
              <w:t>Jon Spencer</w:t>
            </w:r>
            <w:r w:rsidR="006C3EDA">
              <w:rPr>
                <w:rFonts w:ascii="Arial" w:hAnsi="Arial" w:cs="Arial"/>
              </w:rPr>
              <w:t>, Chief Operating Officer</w:t>
            </w:r>
          </w:p>
        </w:tc>
      </w:tr>
      <w:tr w:rsidR="00E34EBF" w:rsidRPr="004008AF" w14:paraId="4212B2A6" w14:textId="77777777" w:rsidTr="00680EE7">
        <w:tc>
          <w:tcPr>
            <w:tcW w:w="2977" w:type="dxa"/>
            <w:tcBorders>
              <w:top w:val="single" w:sz="4" w:space="0" w:color="auto"/>
              <w:left w:val="single" w:sz="4" w:space="0" w:color="auto"/>
              <w:bottom w:val="single" w:sz="4" w:space="0" w:color="auto"/>
              <w:right w:val="single" w:sz="4" w:space="0" w:color="auto"/>
            </w:tcBorders>
            <w:hideMark/>
          </w:tcPr>
          <w:p w14:paraId="46A3B35B" w14:textId="77777777" w:rsidR="00E34EBF" w:rsidRPr="004008AF" w:rsidRDefault="00E34EBF" w:rsidP="004008AF">
            <w:pPr>
              <w:spacing w:before="20" w:after="20"/>
              <w:rPr>
                <w:rFonts w:ascii="Arial" w:hAnsi="Arial" w:cs="Arial"/>
                <w:b/>
              </w:rPr>
            </w:pPr>
            <w:r w:rsidRPr="004008AF">
              <w:rPr>
                <w:rFonts w:ascii="Arial" w:hAnsi="Arial" w:cs="Arial"/>
                <w:b/>
              </w:rPr>
              <w:t xml:space="preserve">Prepared by </w:t>
            </w:r>
          </w:p>
        </w:tc>
        <w:tc>
          <w:tcPr>
            <w:tcW w:w="6877" w:type="dxa"/>
            <w:tcBorders>
              <w:top w:val="single" w:sz="4" w:space="0" w:color="auto"/>
              <w:left w:val="single" w:sz="4" w:space="0" w:color="auto"/>
              <w:bottom w:val="single" w:sz="4" w:space="0" w:color="auto"/>
              <w:right w:val="single" w:sz="4" w:space="0" w:color="auto"/>
            </w:tcBorders>
          </w:tcPr>
          <w:p w14:paraId="11248BC5" w14:textId="77777777" w:rsidR="00E34EBF" w:rsidRPr="004008AF" w:rsidRDefault="00361DD9" w:rsidP="004008AF">
            <w:pPr>
              <w:tabs>
                <w:tab w:val="left" w:pos="2329"/>
              </w:tabs>
              <w:spacing w:before="20" w:after="20"/>
              <w:rPr>
                <w:rFonts w:ascii="Arial" w:hAnsi="Arial" w:cs="Arial"/>
              </w:rPr>
            </w:pPr>
            <w:r w:rsidRPr="004008AF">
              <w:rPr>
                <w:rFonts w:ascii="Arial" w:hAnsi="Arial" w:cs="Arial"/>
              </w:rPr>
              <w:t>Juliana Richardson</w:t>
            </w:r>
            <w:r w:rsidR="006C3EDA">
              <w:rPr>
                <w:rFonts w:ascii="Arial" w:hAnsi="Arial" w:cs="Arial"/>
              </w:rPr>
              <w:t>, Emergency Planning Lead</w:t>
            </w:r>
          </w:p>
        </w:tc>
      </w:tr>
      <w:tr w:rsidR="00212301" w:rsidRPr="004008AF" w14:paraId="07EDDD38" w14:textId="77777777" w:rsidTr="006406CC">
        <w:tc>
          <w:tcPr>
            <w:tcW w:w="2977" w:type="dxa"/>
            <w:tcBorders>
              <w:top w:val="single" w:sz="4" w:space="0" w:color="auto"/>
              <w:left w:val="single" w:sz="4" w:space="0" w:color="auto"/>
              <w:bottom w:val="single" w:sz="4" w:space="0" w:color="auto"/>
              <w:right w:val="single" w:sz="4" w:space="0" w:color="auto"/>
            </w:tcBorders>
            <w:hideMark/>
          </w:tcPr>
          <w:p w14:paraId="625C58FA" w14:textId="77777777" w:rsidR="00212301" w:rsidRPr="004008AF" w:rsidRDefault="00171E55" w:rsidP="004008AF">
            <w:pPr>
              <w:spacing w:before="20" w:after="20"/>
              <w:rPr>
                <w:rFonts w:ascii="Arial" w:hAnsi="Arial" w:cs="Arial"/>
                <w:b/>
              </w:rPr>
            </w:pPr>
            <w:r w:rsidRPr="004008AF">
              <w:rPr>
                <w:rFonts w:ascii="Arial" w:hAnsi="Arial" w:cs="Arial"/>
                <w:b/>
              </w:rPr>
              <w:t xml:space="preserve">Previously </w:t>
            </w:r>
            <w:r w:rsidR="006406CC" w:rsidRPr="004008AF">
              <w:rPr>
                <w:rFonts w:ascii="Arial" w:hAnsi="Arial" w:cs="Arial"/>
                <w:b/>
              </w:rPr>
              <w:t>discussed</w:t>
            </w:r>
            <w:r w:rsidRPr="004008AF">
              <w:rPr>
                <w:rFonts w:ascii="Arial" w:hAnsi="Arial" w:cs="Arial"/>
                <w:b/>
              </w:rPr>
              <w:t xml:space="preserve"> at</w:t>
            </w:r>
          </w:p>
        </w:tc>
        <w:tc>
          <w:tcPr>
            <w:tcW w:w="6877" w:type="dxa"/>
            <w:tcBorders>
              <w:top w:val="single" w:sz="4" w:space="0" w:color="auto"/>
              <w:left w:val="single" w:sz="4" w:space="0" w:color="auto"/>
              <w:bottom w:val="single" w:sz="4" w:space="0" w:color="auto"/>
              <w:right w:val="single" w:sz="4" w:space="0" w:color="auto"/>
            </w:tcBorders>
          </w:tcPr>
          <w:p w14:paraId="0BCE6463" w14:textId="77777777" w:rsidR="00212301" w:rsidRPr="004008AF" w:rsidRDefault="001C74D6" w:rsidP="00C06339">
            <w:pPr>
              <w:spacing w:before="20" w:after="20"/>
              <w:rPr>
                <w:rFonts w:ascii="Arial" w:hAnsi="Arial" w:cs="Arial"/>
              </w:rPr>
            </w:pPr>
            <w:r w:rsidRPr="004008AF">
              <w:rPr>
                <w:rFonts w:ascii="Arial" w:hAnsi="Arial" w:cs="Arial"/>
              </w:rPr>
              <w:t>EPRR Steering Group</w:t>
            </w:r>
          </w:p>
        </w:tc>
      </w:tr>
      <w:tr w:rsidR="006406CC" w:rsidRPr="004008AF" w14:paraId="1910E634" w14:textId="77777777" w:rsidTr="00210566">
        <w:tc>
          <w:tcPr>
            <w:tcW w:w="2977" w:type="dxa"/>
            <w:tcBorders>
              <w:top w:val="single" w:sz="4" w:space="0" w:color="auto"/>
              <w:left w:val="single" w:sz="4" w:space="0" w:color="auto"/>
              <w:bottom w:val="single" w:sz="4" w:space="0" w:color="auto"/>
              <w:right w:val="single" w:sz="4" w:space="0" w:color="auto"/>
            </w:tcBorders>
          </w:tcPr>
          <w:p w14:paraId="4B4C6A1C" w14:textId="77777777" w:rsidR="006406CC" w:rsidRPr="004008AF" w:rsidRDefault="006406CC" w:rsidP="004008AF">
            <w:pPr>
              <w:spacing w:before="20" w:after="20"/>
              <w:rPr>
                <w:rFonts w:ascii="Arial" w:hAnsi="Arial" w:cs="Arial"/>
                <w:b/>
              </w:rPr>
            </w:pPr>
            <w:r w:rsidRPr="004008AF">
              <w:rPr>
                <w:rFonts w:ascii="Arial" w:hAnsi="Arial" w:cs="Arial"/>
                <w:b/>
              </w:rPr>
              <w:t>Attachments</w:t>
            </w:r>
          </w:p>
        </w:tc>
        <w:tc>
          <w:tcPr>
            <w:tcW w:w="6877" w:type="dxa"/>
            <w:tcBorders>
              <w:top w:val="single" w:sz="4" w:space="0" w:color="auto"/>
              <w:left w:val="single" w:sz="4" w:space="0" w:color="auto"/>
              <w:bottom w:val="single" w:sz="4" w:space="0" w:color="auto"/>
              <w:right w:val="single" w:sz="4" w:space="0" w:color="auto"/>
            </w:tcBorders>
          </w:tcPr>
          <w:p w14:paraId="4D8F99ED" w14:textId="20D13665" w:rsidR="006406CC" w:rsidRPr="004008AF" w:rsidRDefault="00C06339" w:rsidP="004008AF">
            <w:pPr>
              <w:spacing w:before="20" w:after="20"/>
              <w:rPr>
                <w:rFonts w:ascii="Arial" w:hAnsi="Arial" w:cs="Arial"/>
              </w:rPr>
            </w:pPr>
            <w:r>
              <w:rPr>
                <w:rFonts w:ascii="Arial" w:hAnsi="Arial" w:cs="Arial"/>
              </w:rPr>
              <w:t>Action Plan for 202</w:t>
            </w:r>
            <w:r w:rsidR="00AE1516">
              <w:rPr>
                <w:rFonts w:ascii="Arial" w:hAnsi="Arial" w:cs="Arial"/>
              </w:rPr>
              <w:t>2</w:t>
            </w:r>
            <w:r>
              <w:rPr>
                <w:rFonts w:ascii="Arial" w:hAnsi="Arial" w:cs="Arial"/>
              </w:rPr>
              <w:t xml:space="preserve"> EPRR Assurance </w:t>
            </w:r>
          </w:p>
        </w:tc>
      </w:tr>
    </w:tbl>
    <w:p w14:paraId="385C08D8" w14:textId="77777777" w:rsidR="007C628B" w:rsidRPr="004008AF" w:rsidRDefault="007C628B" w:rsidP="004008AF">
      <w:pPr>
        <w:spacing w:after="0"/>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37"/>
        <w:gridCol w:w="2073"/>
        <w:gridCol w:w="340"/>
        <w:gridCol w:w="2019"/>
        <w:gridCol w:w="340"/>
        <w:gridCol w:w="2262"/>
        <w:gridCol w:w="357"/>
      </w:tblGrid>
      <w:tr w:rsidR="00E34EBF" w:rsidRPr="004008AF" w14:paraId="1EC6276D"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3DCC29E6" w14:textId="77777777" w:rsidR="006C3EDA" w:rsidRDefault="00E34EBF" w:rsidP="004008AF">
            <w:pPr>
              <w:spacing w:after="120" w:line="240" w:lineRule="auto"/>
              <w:rPr>
                <w:rFonts w:ascii="Arial" w:hAnsi="Arial" w:cs="Arial"/>
                <w:b/>
              </w:rPr>
            </w:pPr>
            <w:r w:rsidRPr="004008AF">
              <w:rPr>
                <w:rFonts w:ascii="Arial" w:hAnsi="Arial" w:cs="Arial"/>
                <w:b/>
              </w:rPr>
              <w:t>Brief</w:t>
            </w:r>
            <w:r w:rsidRPr="004008AF">
              <w:rPr>
                <w:rFonts w:ascii="Arial" w:hAnsi="Arial" w:cs="Arial"/>
              </w:rPr>
              <w:t xml:space="preserve"> </w:t>
            </w:r>
            <w:r w:rsidR="007C628B" w:rsidRPr="004008AF">
              <w:rPr>
                <w:rFonts w:ascii="Arial" w:hAnsi="Arial" w:cs="Arial"/>
                <w:b/>
              </w:rPr>
              <w:t>summary of r</w:t>
            </w:r>
            <w:r w:rsidRPr="004008AF">
              <w:rPr>
                <w:rFonts w:ascii="Arial" w:hAnsi="Arial" w:cs="Arial"/>
                <w:b/>
              </w:rPr>
              <w:t>eport</w:t>
            </w:r>
            <w:r w:rsidR="00FE46C3" w:rsidRPr="004008AF">
              <w:rPr>
                <w:rFonts w:ascii="Arial" w:hAnsi="Arial" w:cs="Arial"/>
                <w:b/>
              </w:rPr>
              <w:t>:</w:t>
            </w:r>
            <w:r w:rsidR="00361DD9" w:rsidRPr="004008AF">
              <w:rPr>
                <w:rFonts w:ascii="Arial" w:hAnsi="Arial" w:cs="Arial"/>
                <w:b/>
              </w:rPr>
              <w:t xml:space="preserve"> </w:t>
            </w:r>
          </w:p>
          <w:p w14:paraId="5C7037D1" w14:textId="1DB08583" w:rsidR="00011159" w:rsidRDefault="00FF2E45" w:rsidP="004008AF">
            <w:pPr>
              <w:spacing w:after="120" w:line="240" w:lineRule="auto"/>
              <w:rPr>
                <w:rFonts w:ascii="Arial" w:hAnsi="Arial" w:cs="Arial"/>
                <w:b/>
              </w:rPr>
            </w:pPr>
            <w:r w:rsidRPr="004008AF">
              <w:rPr>
                <w:rFonts w:ascii="Arial" w:hAnsi="Arial" w:cs="Arial"/>
              </w:rPr>
              <w:t>The 20</w:t>
            </w:r>
            <w:r w:rsidR="00361DD9" w:rsidRPr="004008AF">
              <w:rPr>
                <w:rFonts w:ascii="Arial" w:hAnsi="Arial" w:cs="Arial"/>
              </w:rPr>
              <w:t>2</w:t>
            </w:r>
            <w:r w:rsidR="00AE1516">
              <w:rPr>
                <w:rFonts w:ascii="Arial" w:hAnsi="Arial" w:cs="Arial"/>
              </w:rPr>
              <w:t>2</w:t>
            </w:r>
            <w:r w:rsidR="00114276" w:rsidRPr="004008AF">
              <w:rPr>
                <w:rFonts w:ascii="Arial" w:hAnsi="Arial" w:cs="Arial"/>
              </w:rPr>
              <w:t xml:space="preserve"> annual EPRR assurance process review for the tru</w:t>
            </w:r>
            <w:r w:rsidR="00361DD9" w:rsidRPr="004008AF">
              <w:rPr>
                <w:rFonts w:ascii="Arial" w:hAnsi="Arial" w:cs="Arial"/>
              </w:rPr>
              <w:t xml:space="preserve">st took place on </w:t>
            </w:r>
            <w:r w:rsidR="00AE1516">
              <w:rPr>
                <w:rFonts w:ascii="Arial" w:hAnsi="Arial" w:cs="Arial"/>
              </w:rPr>
              <w:t>17</w:t>
            </w:r>
            <w:r w:rsidR="00AE1516" w:rsidRPr="00AE1516">
              <w:rPr>
                <w:rFonts w:ascii="Arial" w:hAnsi="Arial" w:cs="Arial"/>
                <w:vertAlign w:val="superscript"/>
              </w:rPr>
              <w:t>th</w:t>
            </w:r>
            <w:r w:rsidR="00AE1516">
              <w:rPr>
                <w:rFonts w:ascii="Arial" w:hAnsi="Arial" w:cs="Arial"/>
              </w:rPr>
              <w:t xml:space="preserve"> November 2022</w:t>
            </w:r>
            <w:r w:rsidR="00361DD9" w:rsidRPr="004008AF">
              <w:rPr>
                <w:rFonts w:ascii="Arial" w:hAnsi="Arial" w:cs="Arial"/>
              </w:rPr>
              <w:t>.</w:t>
            </w:r>
            <w:r w:rsidR="006C3EDA">
              <w:rPr>
                <w:rFonts w:ascii="Arial" w:hAnsi="Arial" w:cs="Arial"/>
              </w:rPr>
              <w:t xml:space="preserve"> </w:t>
            </w:r>
            <w:r w:rsidR="00114276" w:rsidRPr="004008AF">
              <w:rPr>
                <w:rFonts w:ascii="Arial" w:hAnsi="Arial" w:cs="Arial"/>
              </w:rPr>
              <w:t>The aim of this process is to assure NHS England</w:t>
            </w:r>
            <w:r w:rsidR="008534CE" w:rsidRPr="004008AF">
              <w:rPr>
                <w:rFonts w:ascii="Arial" w:hAnsi="Arial" w:cs="Arial"/>
              </w:rPr>
              <w:t xml:space="preserve"> </w:t>
            </w:r>
            <w:r w:rsidR="00114276" w:rsidRPr="004008AF">
              <w:rPr>
                <w:rFonts w:ascii="Arial" w:hAnsi="Arial" w:cs="Arial"/>
              </w:rPr>
              <w:t>(London)</w:t>
            </w:r>
            <w:r w:rsidR="00AE1516">
              <w:rPr>
                <w:rFonts w:ascii="Arial" w:hAnsi="Arial" w:cs="Arial"/>
              </w:rPr>
              <w:t xml:space="preserve"> of EPRR processes and policies within individual Trusts</w:t>
            </w:r>
            <w:r w:rsidR="00114276" w:rsidRPr="004008AF">
              <w:rPr>
                <w:rFonts w:ascii="Arial" w:hAnsi="Arial" w:cs="Arial"/>
              </w:rPr>
              <w:t>.</w:t>
            </w:r>
            <w:r w:rsidR="00011159">
              <w:rPr>
                <w:rFonts w:ascii="Arial" w:hAnsi="Arial" w:cs="Arial"/>
              </w:rPr>
              <w:t xml:space="preserve"> </w:t>
            </w:r>
          </w:p>
          <w:p w14:paraId="581A2FE8" w14:textId="35B9075B" w:rsidR="00011159" w:rsidRDefault="001337AC" w:rsidP="004008AF">
            <w:pPr>
              <w:spacing w:after="120" w:line="240" w:lineRule="auto"/>
              <w:rPr>
                <w:rFonts w:ascii="Arial" w:hAnsi="Arial" w:cs="Arial"/>
              </w:rPr>
            </w:pPr>
            <w:r w:rsidRPr="004008AF">
              <w:rPr>
                <w:rFonts w:ascii="Arial" w:hAnsi="Arial" w:cs="Arial"/>
              </w:rPr>
              <w:t>Prior to the meeting the trust carried out and submitted a RAG rated self-assessment against th</w:t>
            </w:r>
            <w:r w:rsidR="00361DD9" w:rsidRPr="004008AF">
              <w:rPr>
                <w:rFonts w:ascii="Arial" w:hAnsi="Arial" w:cs="Arial"/>
              </w:rPr>
              <w:t xml:space="preserve">e NHS Core Standards for EPRR. </w:t>
            </w:r>
            <w:r w:rsidRPr="004008AF">
              <w:rPr>
                <w:rFonts w:ascii="Arial" w:hAnsi="Arial" w:cs="Arial"/>
              </w:rPr>
              <w:t>In addition to this a set of ‘deep dive’ questi</w:t>
            </w:r>
            <w:r w:rsidR="009B4693" w:rsidRPr="004008AF">
              <w:rPr>
                <w:rFonts w:ascii="Arial" w:hAnsi="Arial" w:cs="Arial"/>
              </w:rPr>
              <w:t xml:space="preserve">ons in relation to </w:t>
            </w:r>
            <w:r w:rsidR="00AE1516">
              <w:rPr>
                <w:rFonts w:ascii="Arial" w:hAnsi="Arial" w:cs="Arial"/>
              </w:rPr>
              <w:t>Evacuation and Shelter</w:t>
            </w:r>
            <w:r w:rsidRPr="004008AF">
              <w:rPr>
                <w:rFonts w:ascii="Arial" w:hAnsi="Arial" w:cs="Arial"/>
              </w:rPr>
              <w:t xml:space="preserve"> formed part of this year’s</w:t>
            </w:r>
            <w:r w:rsidR="004D0623" w:rsidRPr="004008AF">
              <w:rPr>
                <w:rFonts w:ascii="Arial" w:hAnsi="Arial" w:cs="Arial"/>
              </w:rPr>
              <w:t xml:space="preserve"> process.</w:t>
            </w:r>
            <w:r w:rsidR="006C3EDA">
              <w:rPr>
                <w:rFonts w:ascii="Arial" w:hAnsi="Arial" w:cs="Arial"/>
              </w:rPr>
              <w:t xml:space="preserve"> </w:t>
            </w:r>
          </w:p>
          <w:p w14:paraId="7FACAF18" w14:textId="644BFE6E" w:rsidR="008F3579" w:rsidRPr="004008AF" w:rsidRDefault="001337AC" w:rsidP="00405D8F">
            <w:pPr>
              <w:spacing w:after="120" w:line="240" w:lineRule="auto"/>
              <w:rPr>
                <w:rFonts w:ascii="Arial" w:hAnsi="Arial" w:cs="Arial"/>
              </w:rPr>
            </w:pPr>
            <w:r w:rsidRPr="004008AF">
              <w:rPr>
                <w:rFonts w:ascii="Arial" w:hAnsi="Arial" w:cs="Arial"/>
              </w:rPr>
              <w:t xml:space="preserve">This year the trust was awarded a </w:t>
            </w:r>
            <w:r w:rsidRPr="005A0B2E">
              <w:rPr>
                <w:rFonts w:ascii="Arial" w:hAnsi="Arial" w:cs="Arial"/>
              </w:rPr>
              <w:t>green</w:t>
            </w:r>
            <w:r w:rsidR="00BD5E95" w:rsidRPr="005A0B2E">
              <w:rPr>
                <w:rFonts w:ascii="Arial" w:hAnsi="Arial" w:cs="Arial"/>
              </w:rPr>
              <w:t xml:space="preserve"> </w:t>
            </w:r>
            <w:r w:rsidR="00AE1516">
              <w:rPr>
                <w:rFonts w:ascii="Arial" w:hAnsi="Arial" w:cs="Arial"/>
              </w:rPr>
              <w:t>RAG</w:t>
            </w:r>
            <w:r w:rsidR="008F3579" w:rsidRPr="005A0B2E">
              <w:rPr>
                <w:rFonts w:ascii="Arial" w:hAnsi="Arial" w:cs="Arial"/>
              </w:rPr>
              <w:t xml:space="preserve"> rating</w:t>
            </w:r>
            <w:r w:rsidR="008F3579" w:rsidRPr="004008AF">
              <w:rPr>
                <w:rFonts w:ascii="Arial" w:hAnsi="Arial" w:cs="Arial"/>
              </w:rPr>
              <w:t xml:space="preserve"> with </w:t>
            </w:r>
            <w:r w:rsidR="005A0B2E">
              <w:rPr>
                <w:rFonts w:ascii="Arial" w:hAnsi="Arial" w:cs="Arial"/>
              </w:rPr>
              <w:t xml:space="preserve">substantial </w:t>
            </w:r>
            <w:r w:rsidR="00951E9B" w:rsidRPr="005A0B2E">
              <w:rPr>
                <w:rFonts w:ascii="Arial" w:hAnsi="Arial" w:cs="Arial"/>
              </w:rPr>
              <w:t>compliance</w:t>
            </w:r>
            <w:r w:rsidRPr="004008AF">
              <w:rPr>
                <w:rFonts w:ascii="Arial" w:hAnsi="Arial" w:cs="Arial"/>
              </w:rPr>
              <w:t>.</w:t>
            </w:r>
            <w:r w:rsidR="008F3579" w:rsidRPr="004008AF">
              <w:rPr>
                <w:rFonts w:ascii="Arial" w:hAnsi="Arial" w:cs="Arial"/>
              </w:rPr>
              <w:t xml:space="preserve"> </w:t>
            </w:r>
          </w:p>
        </w:tc>
      </w:tr>
      <w:tr w:rsidR="00E34EBF" w:rsidRPr="004008AF" w14:paraId="04E3F470"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32E3563E" w14:textId="77777777" w:rsidR="00E34EBF" w:rsidRPr="004008AF" w:rsidRDefault="00E34EBF" w:rsidP="004008AF">
            <w:pPr>
              <w:spacing w:after="120" w:line="240" w:lineRule="auto"/>
              <w:rPr>
                <w:rFonts w:ascii="Arial" w:hAnsi="Arial" w:cs="Arial"/>
                <w:b/>
              </w:rPr>
            </w:pPr>
            <w:r w:rsidRPr="004008AF">
              <w:rPr>
                <w:rFonts w:ascii="Arial" w:hAnsi="Arial" w:cs="Arial"/>
                <w:b/>
              </w:rPr>
              <w:t>Action Required/Recommendation</w:t>
            </w:r>
          </w:p>
          <w:p w14:paraId="5670539A" w14:textId="77777777" w:rsidR="0069418F" w:rsidRPr="004008AF" w:rsidRDefault="0069418F" w:rsidP="004008AF">
            <w:pPr>
              <w:spacing w:after="120" w:line="240" w:lineRule="auto"/>
              <w:rPr>
                <w:rFonts w:ascii="Arial" w:hAnsi="Arial" w:cs="Arial"/>
              </w:rPr>
            </w:pPr>
            <w:r w:rsidRPr="004008AF">
              <w:rPr>
                <w:rFonts w:ascii="Arial" w:hAnsi="Arial" w:cs="Arial"/>
              </w:rPr>
              <w:t>Th</w:t>
            </w:r>
            <w:r w:rsidR="004D0623" w:rsidRPr="004008AF">
              <w:rPr>
                <w:rFonts w:ascii="Arial" w:hAnsi="Arial" w:cs="Arial"/>
              </w:rPr>
              <w:t>e board</w:t>
            </w:r>
            <w:r w:rsidRPr="004008AF">
              <w:rPr>
                <w:rFonts w:ascii="Arial" w:hAnsi="Arial" w:cs="Arial"/>
              </w:rPr>
              <w:t xml:space="preserve"> is asked to note the annual </w:t>
            </w:r>
            <w:r w:rsidR="004D0623" w:rsidRPr="004008AF">
              <w:rPr>
                <w:rFonts w:ascii="Arial" w:hAnsi="Arial" w:cs="Arial"/>
              </w:rPr>
              <w:t>assuran</w:t>
            </w:r>
            <w:r w:rsidR="005A0B2E">
              <w:rPr>
                <w:rFonts w:ascii="Arial" w:hAnsi="Arial" w:cs="Arial"/>
              </w:rPr>
              <w:t>ce survey outcome as substantial</w:t>
            </w:r>
            <w:r w:rsidR="00011159">
              <w:rPr>
                <w:rFonts w:ascii="Arial" w:hAnsi="Arial" w:cs="Arial"/>
              </w:rPr>
              <w:t xml:space="preserve"> </w:t>
            </w:r>
            <w:r w:rsidRPr="004008AF">
              <w:rPr>
                <w:rFonts w:ascii="Arial" w:hAnsi="Arial" w:cs="Arial"/>
              </w:rPr>
              <w:t>compliance, along with recommended next steps section.</w:t>
            </w:r>
          </w:p>
          <w:p w14:paraId="2E4414F0" w14:textId="77777777" w:rsidR="007C628B" w:rsidRPr="004008AF" w:rsidRDefault="007C628B" w:rsidP="004008AF">
            <w:pPr>
              <w:spacing w:after="120" w:line="240" w:lineRule="auto"/>
              <w:rPr>
                <w:rFonts w:ascii="Arial" w:hAnsi="Arial" w:cs="Arial"/>
              </w:rPr>
            </w:pPr>
          </w:p>
        </w:tc>
      </w:tr>
      <w:tr w:rsidR="00CC2587" w:rsidRPr="004008AF" w14:paraId="32CA9F05" w14:textId="77777777" w:rsidTr="00CC2587">
        <w:tc>
          <w:tcPr>
            <w:tcW w:w="2126" w:type="dxa"/>
            <w:tcBorders>
              <w:top w:val="single" w:sz="4" w:space="0" w:color="auto"/>
              <w:left w:val="single" w:sz="4" w:space="0" w:color="auto"/>
              <w:bottom w:val="single" w:sz="4" w:space="0" w:color="auto"/>
              <w:right w:val="single" w:sz="4" w:space="0" w:color="auto"/>
            </w:tcBorders>
            <w:vAlign w:val="center"/>
          </w:tcPr>
          <w:p w14:paraId="38251779" w14:textId="77777777" w:rsidR="00CC2587" w:rsidRPr="004008AF" w:rsidRDefault="00CC2587" w:rsidP="004008AF">
            <w:pPr>
              <w:spacing w:before="120" w:after="120" w:line="240" w:lineRule="auto"/>
              <w:rPr>
                <w:rFonts w:ascii="Arial" w:hAnsi="Arial" w:cs="Arial"/>
                <w:b/>
              </w:rPr>
            </w:pPr>
            <w:r w:rsidRPr="004008AF">
              <w:rPr>
                <w:rFonts w:ascii="Arial" w:hAnsi="Arial" w:cs="Arial"/>
                <w:b/>
              </w:rPr>
              <w:t>For Assurance</w:t>
            </w:r>
          </w:p>
        </w:tc>
        <w:tc>
          <w:tcPr>
            <w:tcW w:w="337" w:type="dxa"/>
            <w:tcBorders>
              <w:top w:val="single" w:sz="4" w:space="0" w:color="auto"/>
              <w:left w:val="single" w:sz="4" w:space="0" w:color="auto"/>
              <w:bottom w:val="single" w:sz="4" w:space="0" w:color="auto"/>
              <w:right w:val="single" w:sz="4" w:space="0" w:color="auto"/>
            </w:tcBorders>
            <w:vAlign w:val="center"/>
          </w:tcPr>
          <w:p w14:paraId="02024BF0" w14:textId="77777777" w:rsidR="00CC2587" w:rsidRPr="004008AF" w:rsidRDefault="007A555B" w:rsidP="004008AF">
            <w:pPr>
              <w:spacing w:before="120" w:after="120" w:line="240" w:lineRule="auto"/>
              <w:rPr>
                <w:rFonts w:ascii="Arial" w:hAnsi="Arial" w:cs="Arial"/>
                <w:b/>
              </w:rPr>
            </w:pPr>
            <w:r w:rsidRPr="004008AF">
              <w:rPr>
                <w:rFonts w:ascii="Arial" w:hAnsi="Arial" w:cs="Arial"/>
                <w:b/>
              </w:rPr>
              <w:t>√</w:t>
            </w:r>
          </w:p>
        </w:tc>
        <w:tc>
          <w:tcPr>
            <w:tcW w:w="2073" w:type="dxa"/>
            <w:tcBorders>
              <w:top w:val="single" w:sz="4" w:space="0" w:color="auto"/>
              <w:left w:val="single" w:sz="4" w:space="0" w:color="auto"/>
              <w:bottom w:val="single" w:sz="4" w:space="0" w:color="auto"/>
              <w:right w:val="single" w:sz="4" w:space="0" w:color="auto"/>
            </w:tcBorders>
            <w:vAlign w:val="center"/>
          </w:tcPr>
          <w:p w14:paraId="2D27D489" w14:textId="77777777" w:rsidR="00CC2587" w:rsidRPr="004008AF" w:rsidRDefault="00CC2587" w:rsidP="004008AF">
            <w:pPr>
              <w:spacing w:before="120" w:after="120" w:line="240" w:lineRule="auto"/>
              <w:rPr>
                <w:rFonts w:ascii="Arial" w:hAnsi="Arial" w:cs="Arial"/>
                <w:b/>
              </w:rPr>
            </w:pPr>
            <w:r w:rsidRPr="004008AF">
              <w:rPr>
                <w:rFonts w:ascii="Arial" w:hAnsi="Arial" w:cs="Arial"/>
                <w:b/>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6C1154E6" w14:textId="77777777" w:rsidR="00CC2587" w:rsidRPr="004008AF" w:rsidRDefault="00CC2587" w:rsidP="004008AF">
            <w:pPr>
              <w:spacing w:before="120" w:after="120" w:line="240" w:lineRule="auto"/>
              <w:rPr>
                <w:rFonts w:ascii="Arial" w:hAnsi="Arial" w:cs="Arial"/>
                <w:b/>
              </w:rPr>
            </w:pPr>
          </w:p>
        </w:tc>
        <w:tc>
          <w:tcPr>
            <w:tcW w:w="2019" w:type="dxa"/>
            <w:tcBorders>
              <w:top w:val="single" w:sz="4" w:space="0" w:color="auto"/>
              <w:left w:val="single" w:sz="4" w:space="0" w:color="auto"/>
              <w:bottom w:val="single" w:sz="4" w:space="0" w:color="auto"/>
              <w:right w:val="single" w:sz="4" w:space="0" w:color="auto"/>
            </w:tcBorders>
            <w:vAlign w:val="center"/>
          </w:tcPr>
          <w:p w14:paraId="6FF2F72F" w14:textId="77777777" w:rsidR="00CC2587" w:rsidRPr="004008AF" w:rsidRDefault="00CC2587" w:rsidP="004008AF">
            <w:pPr>
              <w:spacing w:before="120" w:after="120" w:line="240" w:lineRule="auto"/>
              <w:rPr>
                <w:rFonts w:ascii="Arial" w:hAnsi="Arial" w:cs="Arial"/>
                <w:b/>
              </w:rPr>
            </w:pPr>
            <w:r w:rsidRPr="004008AF">
              <w:rPr>
                <w:rFonts w:ascii="Arial" w:hAnsi="Arial" w:cs="Arial"/>
                <w:b/>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5701BB30" w14:textId="77777777" w:rsidR="00CC2587" w:rsidRPr="004008AF" w:rsidRDefault="00CC2587" w:rsidP="004008AF">
            <w:pPr>
              <w:spacing w:before="120" w:after="120" w:line="240" w:lineRule="auto"/>
              <w:rPr>
                <w:rFonts w:ascii="Arial" w:hAnsi="Arial" w:cs="Arial"/>
                <w:b/>
              </w:rPr>
            </w:pPr>
          </w:p>
        </w:tc>
        <w:tc>
          <w:tcPr>
            <w:tcW w:w="2262" w:type="dxa"/>
            <w:tcBorders>
              <w:top w:val="single" w:sz="4" w:space="0" w:color="auto"/>
              <w:left w:val="single" w:sz="4" w:space="0" w:color="auto"/>
              <w:bottom w:val="single" w:sz="4" w:space="0" w:color="auto"/>
              <w:right w:val="single" w:sz="4" w:space="0" w:color="auto"/>
            </w:tcBorders>
            <w:vAlign w:val="center"/>
          </w:tcPr>
          <w:p w14:paraId="7876F6AD" w14:textId="77777777" w:rsidR="00CC2587" w:rsidRPr="004008AF" w:rsidRDefault="00CC2587" w:rsidP="004008AF">
            <w:pPr>
              <w:spacing w:before="120" w:after="120" w:line="240" w:lineRule="auto"/>
              <w:rPr>
                <w:rFonts w:ascii="Arial" w:hAnsi="Arial" w:cs="Arial"/>
                <w:b/>
              </w:rPr>
            </w:pPr>
            <w:r w:rsidRPr="004008AF">
              <w:rPr>
                <w:rFonts w:ascii="Arial" w:hAnsi="Arial" w:cs="Arial"/>
                <w:b/>
              </w:rPr>
              <w:t>To note</w:t>
            </w:r>
          </w:p>
        </w:tc>
        <w:tc>
          <w:tcPr>
            <w:tcW w:w="357" w:type="dxa"/>
            <w:tcBorders>
              <w:top w:val="single" w:sz="4" w:space="0" w:color="auto"/>
              <w:left w:val="single" w:sz="4" w:space="0" w:color="auto"/>
              <w:bottom w:val="single" w:sz="4" w:space="0" w:color="auto"/>
              <w:right w:val="single" w:sz="4" w:space="0" w:color="auto"/>
            </w:tcBorders>
            <w:vAlign w:val="center"/>
          </w:tcPr>
          <w:p w14:paraId="06E24DAD" w14:textId="77777777" w:rsidR="00CC2587" w:rsidRPr="004008AF" w:rsidRDefault="00CC2587" w:rsidP="004008AF">
            <w:pPr>
              <w:spacing w:before="120" w:after="120" w:line="240" w:lineRule="auto"/>
              <w:rPr>
                <w:rFonts w:ascii="Arial" w:hAnsi="Arial" w:cs="Arial"/>
                <w:b/>
              </w:rPr>
            </w:pPr>
          </w:p>
        </w:tc>
      </w:tr>
    </w:tbl>
    <w:p w14:paraId="22434CFF" w14:textId="77777777" w:rsidR="00E34EBF" w:rsidRPr="004008AF" w:rsidRDefault="00E34EBF" w:rsidP="004008AF">
      <w:pPr>
        <w:rPr>
          <w:rFonts w:ascii="Arial" w:hAnsi="Arial" w:cs="Arial"/>
        </w:rPr>
      </w:pPr>
    </w:p>
    <w:p w14:paraId="0AEDA5BC" w14:textId="77777777" w:rsidR="001670E6" w:rsidRPr="004008AF" w:rsidRDefault="001670E6" w:rsidP="004008AF">
      <w:pPr>
        <w:rPr>
          <w:rFonts w:ascii="Arial" w:hAnsi="Arial" w:cs="Arial"/>
          <w:b/>
        </w:rPr>
      </w:pPr>
    </w:p>
    <w:p w14:paraId="59FBE1A1" w14:textId="77777777" w:rsidR="00EB76D8" w:rsidRPr="004008AF" w:rsidRDefault="00EB76D8" w:rsidP="004008AF">
      <w:pPr>
        <w:rPr>
          <w:rFonts w:ascii="Arial" w:hAnsi="Arial" w:cs="Arial"/>
          <w:b/>
        </w:rPr>
      </w:pPr>
    </w:p>
    <w:p w14:paraId="2F0BD081" w14:textId="77777777" w:rsidR="00EB76D8" w:rsidRPr="004008AF" w:rsidRDefault="00EB76D8" w:rsidP="004008AF">
      <w:pPr>
        <w:rPr>
          <w:rFonts w:ascii="Arial" w:hAnsi="Arial" w:cs="Arial"/>
          <w:b/>
        </w:rPr>
        <w:sectPr w:rsidR="00EB76D8" w:rsidRPr="004008AF" w:rsidSect="00210566">
          <w:headerReference w:type="default" r:id="rId8"/>
          <w:headerReference w:type="first" r:id="rId9"/>
          <w:footerReference w:type="first" r:id="rId10"/>
          <w:pgSz w:w="11906" w:h="16838"/>
          <w:pgMar w:top="720" w:right="720" w:bottom="720" w:left="720" w:header="708" w:footer="708" w:gutter="0"/>
          <w:cols w:space="708"/>
          <w:titlePg/>
          <w:docGrid w:linePitch="360"/>
        </w:sectPr>
      </w:pPr>
    </w:p>
    <w:p w14:paraId="734AB7BB" w14:textId="77777777" w:rsidR="00BD5E95" w:rsidRPr="004008AF" w:rsidRDefault="00BD5E95" w:rsidP="004008AF">
      <w:pPr>
        <w:spacing w:after="0" w:line="240" w:lineRule="auto"/>
        <w:rPr>
          <w:rFonts w:ascii="Arial" w:hAnsi="Arial" w:cs="Arial"/>
          <w:b/>
        </w:rPr>
      </w:pPr>
      <w:r w:rsidRPr="004008AF">
        <w:rPr>
          <w:rFonts w:ascii="Arial" w:hAnsi="Arial" w:cs="Arial"/>
          <w:b/>
        </w:rPr>
        <w:lastRenderedPageBreak/>
        <w:t>Executive Summary</w:t>
      </w:r>
    </w:p>
    <w:p w14:paraId="14777D18" w14:textId="144A4317" w:rsidR="00BD5E95" w:rsidRPr="004008AF" w:rsidRDefault="00BD5E95" w:rsidP="004008AF">
      <w:pPr>
        <w:spacing w:after="0" w:line="240" w:lineRule="auto"/>
        <w:rPr>
          <w:rFonts w:ascii="Arial" w:hAnsi="Arial" w:cs="Arial"/>
        </w:rPr>
      </w:pPr>
      <w:r w:rsidRPr="004008AF">
        <w:rPr>
          <w:rFonts w:ascii="Arial" w:hAnsi="Arial" w:cs="Arial"/>
        </w:rPr>
        <w:t xml:space="preserve">This paper provides a summary of the outcomes of Moorfields’ </w:t>
      </w:r>
      <w:r w:rsidR="00951E9B" w:rsidRPr="004008AF">
        <w:rPr>
          <w:rFonts w:ascii="Arial" w:hAnsi="Arial" w:cs="Arial"/>
        </w:rPr>
        <w:t>emergency preparedness, resilience and response (</w:t>
      </w:r>
      <w:r w:rsidRPr="004008AF">
        <w:rPr>
          <w:rFonts w:ascii="Arial" w:hAnsi="Arial" w:cs="Arial"/>
        </w:rPr>
        <w:t>EPRR</w:t>
      </w:r>
      <w:r w:rsidR="00951E9B" w:rsidRPr="004008AF">
        <w:rPr>
          <w:rFonts w:ascii="Arial" w:hAnsi="Arial" w:cs="Arial"/>
        </w:rPr>
        <w:t>)</w:t>
      </w:r>
      <w:r w:rsidRPr="004008AF">
        <w:rPr>
          <w:rFonts w:ascii="Arial" w:hAnsi="Arial" w:cs="Arial"/>
        </w:rPr>
        <w:t xml:space="preserve"> annual assurance survey submi</w:t>
      </w:r>
      <w:r w:rsidR="008F3579" w:rsidRPr="004008AF">
        <w:rPr>
          <w:rFonts w:ascii="Arial" w:hAnsi="Arial" w:cs="Arial"/>
        </w:rPr>
        <w:t xml:space="preserve">ssion to NHS England </w:t>
      </w:r>
      <w:r w:rsidR="00361DD9" w:rsidRPr="004008AF">
        <w:rPr>
          <w:rFonts w:ascii="Arial" w:hAnsi="Arial" w:cs="Arial"/>
        </w:rPr>
        <w:t>during 202</w:t>
      </w:r>
      <w:r w:rsidR="00AE1516">
        <w:rPr>
          <w:rFonts w:ascii="Arial" w:hAnsi="Arial" w:cs="Arial"/>
        </w:rPr>
        <w:t>2</w:t>
      </w:r>
      <w:r w:rsidR="00361DD9" w:rsidRPr="004008AF">
        <w:rPr>
          <w:rFonts w:ascii="Arial" w:hAnsi="Arial" w:cs="Arial"/>
        </w:rPr>
        <w:t xml:space="preserve">. </w:t>
      </w:r>
      <w:r w:rsidRPr="004008AF">
        <w:rPr>
          <w:rFonts w:ascii="Arial" w:hAnsi="Arial" w:cs="Arial"/>
        </w:rPr>
        <w:t>It assures as far as reasonably practicable, cohesive coordination in all aspects of emergency preparedness, resilience and response, across all sites and services provided by the trust.</w:t>
      </w:r>
    </w:p>
    <w:p w14:paraId="4706B472" w14:textId="77777777" w:rsidR="00BD5E95" w:rsidRPr="004008AF" w:rsidRDefault="00BD5E95" w:rsidP="004008AF">
      <w:pPr>
        <w:spacing w:after="0" w:line="240" w:lineRule="auto"/>
        <w:rPr>
          <w:rFonts w:ascii="Arial" w:hAnsi="Arial" w:cs="Arial"/>
          <w:b/>
        </w:rPr>
      </w:pPr>
    </w:p>
    <w:p w14:paraId="67455221" w14:textId="77777777" w:rsidR="004008AF" w:rsidRPr="004008AF" w:rsidRDefault="004008AF" w:rsidP="004008AF">
      <w:pPr>
        <w:spacing w:after="0" w:line="240" w:lineRule="auto"/>
        <w:rPr>
          <w:rFonts w:ascii="Arial" w:hAnsi="Arial" w:cs="Arial"/>
          <w:b/>
        </w:rPr>
      </w:pPr>
    </w:p>
    <w:p w14:paraId="696C9839" w14:textId="77777777" w:rsidR="00EB76D8" w:rsidRPr="004008AF" w:rsidRDefault="00FE46C3" w:rsidP="004008AF">
      <w:pPr>
        <w:spacing w:after="0" w:line="240" w:lineRule="auto"/>
        <w:rPr>
          <w:rFonts w:ascii="Arial" w:hAnsi="Arial" w:cs="Arial"/>
          <w:b/>
        </w:rPr>
      </w:pPr>
      <w:r w:rsidRPr="004008AF">
        <w:rPr>
          <w:rFonts w:ascii="Arial" w:hAnsi="Arial" w:cs="Arial"/>
          <w:b/>
        </w:rPr>
        <w:t>1. Introduction</w:t>
      </w:r>
    </w:p>
    <w:p w14:paraId="0618B38E" w14:textId="77777777" w:rsidR="00951E9B" w:rsidRPr="004008AF" w:rsidRDefault="00EB76D8" w:rsidP="004008AF">
      <w:pPr>
        <w:spacing w:after="0" w:line="240" w:lineRule="auto"/>
        <w:rPr>
          <w:rFonts w:ascii="Arial" w:hAnsi="Arial" w:cs="Arial"/>
        </w:rPr>
      </w:pPr>
      <w:r w:rsidRPr="004008AF">
        <w:rPr>
          <w:rFonts w:ascii="Arial" w:hAnsi="Arial" w:cs="Arial"/>
        </w:rPr>
        <w:t xml:space="preserve">The trust is required to prepare for and respond to a wide range of incidents or emergencies that could impact on </w:t>
      </w:r>
      <w:r w:rsidR="00361DD9" w:rsidRPr="004008AF">
        <w:rPr>
          <w:rFonts w:ascii="Arial" w:hAnsi="Arial" w:cs="Arial"/>
        </w:rPr>
        <w:t xml:space="preserve">health or patient care. </w:t>
      </w:r>
      <w:r w:rsidRPr="004008AF">
        <w:rPr>
          <w:rFonts w:ascii="Arial" w:hAnsi="Arial" w:cs="Arial"/>
        </w:rPr>
        <w:t>These could be anything from extreme weather events, infectious disease outbreaks, terrorist attacks</w:t>
      </w:r>
      <w:r w:rsidR="00361DD9" w:rsidRPr="004008AF">
        <w:rPr>
          <w:rFonts w:ascii="Arial" w:hAnsi="Arial" w:cs="Arial"/>
        </w:rPr>
        <w:t xml:space="preserve"> to major transport accidents. </w:t>
      </w:r>
      <w:r w:rsidRPr="004008AF">
        <w:rPr>
          <w:rFonts w:ascii="Arial" w:hAnsi="Arial" w:cs="Arial"/>
        </w:rPr>
        <w:t>The trust must be internally resilient and be able to respond safely to such incidents, or other internal disruptions, whilst maintaining its services to patients.</w:t>
      </w:r>
    </w:p>
    <w:p w14:paraId="7CACF0D3" w14:textId="77777777" w:rsidR="00951E9B" w:rsidRPr="004008AF" w:rsidRDefault="00951E9B" w:rsidP="004008AF">
      <w:pPr>
        <w:spacing w:after="0" w:line="240" w:lineRule="auto"/>
        <w:rPr>
          <w:rFonts w:ascii="Arial" w:hAnsi="Arial" w:cs="Arial"/>
        </w:rPr>
      </w:pPr>
    </w:p>
    <w:p w14:paraId="119FCF3C" w14:textId="77777777" w:rsidR="00951E9B" w:rsidRPr="004008AF" w:rsidRDefault="00951E9B" w:rsidP="004008AF">
      <w:pPr>
        <w:rPr>
          <w:rFonts w:ascii="Arial" w:hAnsi="Arial" w:cs="Arial"/>
        </w:rPr>
      </w:pPr>
      <w:r w:rsidRPr="004008AF">
        <w:rPr>
          <w:rFonts w:ascii="Arial" w:hAnsi="Arial" w:cs="Arial"/>
        </w:rPr>
        <w:t>The Trust is termed as ‘a Category One Responder’ under the Civil Contin</w:t>
      </w:r>
      <w:r w:rsidR="00C06339">
        <w:rPr>
          <w:rFonts w:ascii="Arial" w:hAnsi="Arial" w:cs="Arial"/>
        </w:rPr>
        <w:t>gencies Act (2004) due to its 24</w:t>
      </w:r>
      <w:r w:rsidRPr="004008AF">
        <w:rPr>
          <w:rFonts w:ascii="Arial" w:hAnsi="Arial" w:cs="Arial"/>
        </w:rPr>
        <w:t xml:space="preserve"> hour A&amp;E ophthalmic </w:t>
      </w:r>
      <w:r w:rsidR="00FE46C3" w:rsidRPr="004008AF">
        <w:rPr>
          <w:rFonts w:ascii="Arial" w:hAnsi="Arial" w:cs="Arial"/>
        </w:rPr>
        <w:t>service;</w:t>
      </w:r>
      <w:r w:rsidRPr="004008AF">
        <w:rPr>
          <w:rFonts w:ascii="Arial" w:hAnsi="Arial" w:cs="Arial"/>
        </w:rPr>
        <w:t xml:space="preserve"> however Moorfields is </w:t>
      </w:r>
      <w:r w:rsidRPr="00C06339">
        <w:rPr>
          <w:rFonts w:ascii="Arial" w:hAnsi="Arial" w:cs="Arial"/>
        </w:rPr>
        <w:t xml:space="preserve">not </w:t>
      </w:r>
      <w:r w:rsidRPr="004008AF">
        <w:rPr>
          <w:rFonts w:ascii="Arial" w:hAnsi="Arial" w:cs="Arial"/>
        </w:rPr>
        <w:t>a designated receiving hospita</w:t>
      </w:r>
      <w:r w:rsidR="00361DD9" w:rsidRPr="004008AF">
        <w:rPr>
          <w:rFonts w:ascii="Arial" w:hAnsi="Arial" w:cs="Arial"/>
        </w:rPr>
        <w:t>l</w:t>
      </w:r>
      <w:r w:rsidR="00C06339">
        <w:rPr>
          <w:rFonts w:ascii="Arial" w:hAnsi="Arial" w:cs="Arial"/>
        </w:rPr>
        <w:t xml:space="preserve">. </w:t>
      </w:r>
      <w:r w:rsidRPr="004008AF">
        <w:rPr>
          <w:rFonts w:ascii="Arial" w:hAnsi="Arial" w:cs="Arial"/>
        </w:rPr>
        <w:t>This being the case, the trust is still required t</w:t>
      </w:r>
      <w:r w:rsidR="00361DD9" w:rsidRPr="004008AF">
        <w:rPr>
          <w:rFonts w:ascii="Arial" w:hAnsi="Arial" w:cs="Arial"/>
        </w:rPr>
        <w:t>o meet all EPRR core standards</w:t>
      </w:r>
      <w:r w:rsidR="006C3EDA">
        <w:rPr>
          <w:rFonts w:ascii="Arial" w:hAnsi="Arial" w:cs="Arial"/>
        </w:rPr>
        <w:t xml:space="preserve">. </w:t>
      </w:r>
      <w:r w:rsidRPr="004008AF">
        <w:rPr>
          <w:rFonts w:ascii="Arial" w:hAnsi="Arial" w:cs="Arial"/>
        </w:rPr>
        <w:t>The trust also has a duty to cooperate with the wider integrated healthcare and civil resilience systems to ensure there is a seamless and coordinated response for protecting both the health of local communities and the nation against the challenges of natural hazards, accidents, infectious disease outbreaks and the enduring threat of terrorism.</w:t>
      </w:r>
    </w:p>
    <w:p w14:paraId="3ADDD896" w14:textId="77777777" w:rsidR="00951E9B" w:rsidRPr="004008AF" w:rsidRDefault="00951E9B" w:rsidP="004008AF">
      <w:pPr>
        <w:rPr>
          <w:rFonts w:ascii="Arial" w:hAnsi="Arial" w:cs="Arial"/>
        </w:rPr>
      </w:pPr>
      <w:r w:rsidRPr="004008AF">
        <w:rPr>
          <w:rFonts w:ascii="Arial" w:hAnsi="Arial" w:cs="Arial"/>
        </w:rPr>
        <w:t>The NHS service-wide objective for emergency preparedness, resilience and response (EPRR) set by NHS England is to:</w:t>
      </w:r>
    </w:p>
    <w:p w14:paraId="6BCAB746" w14:textId="77777777" w:rsidR="006F5AB8" w:rsidRPr="004008AF" w:rsidRDefault="00951E9B" w:rsidP="008B6051">
      <w:pPr>
        <w:spacing w:after="0" w:line="240" w:lineRule="auto"/>
        <w:jc w:val="center"/>
        <w:rPr>
          <w:rFonts w:ascii="Arial" w:hAnsi="Arial" w:cs="Arial"/>
          <w:i/>
        </w:rPr>
      </w:pPr>
      <w:r w:rsidRPr="004008AF">
        <w:rPr>
          <w:rFonts w:ascii="Arial" w:hAnsi="Arial" w:cs="Arial"/>
          <w:i/>
        </w:rPr>
        <w:t>‘ensure that the NHS is capable of responding to significant incidents or emergencies of any scale in a way that delivers optimum care and assistance to the victims, that minimises the consequential disruption to healthcare services and that brings about a speedy return to normal levels of functioning; it will do this by enacting its capability to work across organisational boundaries’</w:t>
      </w:r>
    </w:p>
    <w:p w14:paraId="5AE5EEE4" w14:textId="77777777" w:rsidR="00D16413" w:rsidRPr="004008AF" w:rsidRDefault="00D16413" w:rsidP="004008AF">
      <w:pPr>
        <w:spacing w:after="0" w:line="240" w:lineRule="auto"/>
        <w:rPr>
          <w:rFonts w:ascii="Arial" w:eastAsia="Times New Roman" w:hAnsi="Arial" w:cs="Arial"/>
          <w:lang w:bidi="en-US"/>
        </w:rPr>
      </w:pPr>
    </w:p>
    <w:p w14:paraId="420A8169" w14:textId="77777777" w:rsidR="00481E45" w:rsidRPr="004008AF" w:rsidRDefault="00481E45" w:rsidP="004008AF">
      <w:pPr>
        <w:spacing w:after="0" w:line="240" w:lineRule="auto"/>
        <w:rPr>
          <w:rFonts w:ascii="Arial" w:eastAsia="Times New Roman" w:hAnsi="Arial" w:cs="Arial"/>
          <w:lang w:bidi="en-US"/>
        </w:rPr>
      </w:pPr>
    </w:p>
    <w:p w14:paraId="28137828" w14:textId="77777777" w:rsidR="0076525A" w:rsidRPr="004008AF" w:rsidRDefault="00C06339" w:rsidP="004008AF">
      <w:pPr>
        <w:spacing w:after="0" w:line="240" w:lineRule="auto"/>
        <w:rPr>
          <w:rFonts w:ascii="Arial" w:hAnsi="Arial" w:cs="Arial"/>
          <w:b/>
        </w:rPr>
      </w:pPr>
      <w:r>
        <w:rPr>
          <w:rFonts w:ascii="Arial" w:eastAsia="Times New Roman" w:hAnsi="Arial" w:cs="Arial"/>
          <w:b/>
          <w:lang w:bidi="en-US"/>
        </w:rPr>
        <w:t xml:space="preserve">2.0 </w:t>
      </w:r>
      <w:r w:rsidR="0076525A" w:rsidRPr="004008AF">
        <w:rPr>
          <w:rFonts w:ascii="Arial" w:eastAsia="Times New Roman" w:hAnsi="Arial" w:cs="Arial"/>
          <w:b/>
          <w:lang w:bidi="en-US"/>
        </w:rPr>
        <w:t>EPRR assurance process</w:t>
      </w:r>
    </w:p>
    <w:p w14:paraId="0DF5564C" w14:textId="7FFC98C7" w:rsidR="0076525A" w:rsidRPr="004008AF" w:rsidRDefault="0076525A" w:rsidP="004008AF">
      <w:pPr>
        <w:spacing w:after="0" w:line="240" w:lineRule="auto"/>
        <w:rPr>
          <w:rFonts w:ascii="Arial" w:hAnsi="Arial" w:cs="Arial"/>
        </w:rPr>
      </w:pPr>
      <w:r w:rsidRPr="004008AF">
        <w:rPr>
          <w:rFonts w:ascii="Arial" w:hAnsi="Arial" w:cs="Arial"/>
        </w:rPr>
        <w:t>The EPRR Assurance process is an annual survey which is submitted to NHS England</w:t>
      </w:r>
      <w:r w:rsidR="00ED5388" w:rsidRPr="004008AF">
        <w:rPr>
          <w:rFonts w:ascii="Arial" w:hAnsi="Arial" w:cs="Arial"/>
        </w:rPr>
        <w:t xml:space="preserve"> </w:t>
      </w:r>
      <w:r w:rsidR="00546F72">
        <w:rPr>
          <w:rFonts w:ascii="Arial" w:hAnsi="Arial" w:cs="Arial"/>
        </w:rPr>
        <w:t>on behalf of the trust.</w:t>
      </w:r>
      <w:r w:rsidRPr="004008AF">
        <w:rPr>
          <w:rFonts w:ascii="Arial" w:hAnsi="Arial" w:cs="Arial"/>
        </w:rPr>
        <w:t xml:space="preserve"> The purpose of this process is to assess the preparedness of the NHS, both commissioners and providers, against c</w:t>
      </w:r>
      <w:r w:rsidR="00546F72">
        <w:rPr>
          <w:rFonts w:ascii="Arial" w:hAnsi="Arial" w:cs="Arial"/>
        </w:rPr>
        <w:t xml:space="preserve">ommon NHS EPRR Core Standards. </w:t>
      </w:r>
      <w:r w:rsidRPr="004008AF">
        <w:rPr>
          <w:rFonts w:ascii="Arial" w:hAnsi="Arial" w:cs="Arial"/>
        </w:rPr>
        <w:t xml:space="preserve">The compliance levels are </w:t>
      </w:r>
      <w:r w:rsidRPr="004008AF">
        <w:rPr>
          <w:rFonts w:ascii="Arial" w:hAnsi="Arial" w:cs="Arial"/>
          <w:highlight w:val="green"/>
        </w:rPr>
        <w:t>Full (green)</w:t>
      </w:r>
      <w:r w:rsidRPr="004008AF">
        <w:rPr>
          <w:rFonts w:ascii="Arial" w:hAnsi="Arial" w:cs="Arial"/>
        </w:rPr>
        <w:t xml:space="preserve">, </w:t>
      </w:r>
      <w:r w:rsidRPr="004008AF">
        <w:rPr>
          <w:rFonts w:ascii="Arial" w:hAnsi="Arial" w:cs="Arial"/>
          <w:highlight w:val="green"/>
        </w:rPr>
        <w:t>Substantial (green)</w:t>
      </w:r>
      <w:r w:rsidRPr="004008AF">
        <w:rPr>
          <w:rFonts w:ascii="Arial" w:hAnsi="Arial" w:cs="Arial"/>
        </w:rPr>
        <w:t xml:space="preserve">, </w:t>
      </w:r>
      <w:r w:rsidRPr="004008AF">
        <w:rPr>
          <w:rFonts w:ascii="Arial" w:hAnsi="Arial" w:cs="Arial"/>
          <w:highlight w:val="yellow"/>
        </w:rPr>
        <w:t>Partial (amber)</w:t>
      </w:r>
      <w:r w:rsidRPr="004008AF">
        <w:rPr>
          <w:rFonts w:ascii="Arial" w:hAnsi="Arial" w:cs="Arial"/>
        </w:rPr>
        <w:t xml:space="preserve"> and </w:t>
      </w:r>
      <w:r w:rsidRPr="004008AF">
        <w:rPr>
          <w:rFonts w:ascii="Arial" w:hAnsi="Arial" w:cs="Arial"/>
          <w:highlight w:val="red"/>
        </w:rPr>
        <w:t>Non-compliant (red)</w:t>
      </w:r>
      <w:r w:rsidRPr="004008AF">
        <w:rPr>
          <w:rFonts w:ascii="Arial" w:hAnsi="Arial" w:cs="Arial"/>
        </w:rPr>
        <w:t>. The core standards are listed as follows:</w:t>
      </w:r>
    </w:p>
    <w:p w14:paraId="17FC6B31" w14:textId="77777777" w:rsidR="0076525A" w:rsidRPr="004008AF" w:rsidRDefault="0076525A" w:rsidP="004008AF">
      <w:pPr>
        <w:spacing w:after="0" w:line="240" w:lineRule="auto"/>
        <w:rPr>
          <w:rFonts w:ascii="Arial" w:hAnsi="Arial" w:cs="Arial"/>
        </w:rPr>
      </w:pPr>
    </w:p>
    <w:p w14:paraId="49A8F883" w14:textId="77777777" w:rsidR="0076525A" w:rsidRPr="004008AF" w:rsidRDefault="0076525A" w:rsidP="004008AF">
      <w:pPr>
        <w:pStyle w:val="ListParagraph"/>
        <w:numPr>
          <w:ilvl w:val="0"/>
          <w:numId w:val="45"/>
        </w:numPr>
        <w:rPr>
          <w:rFonts w:ascii="Arial" w:hAnsi="Arial" w:cs="Arial"/>
          <w:sz w:val="22"/>
        </w:rPr>
      </w:pPr>
      <w:r w:rsidRPr="004008AF">
        <w:rPr>
          <w:rFonts w:ascii="Arial" w:hAnsi="Arial" w:cs="Arial"/>
          <w:sz w:val="22"/>
        </w:rPr>
        <w:t>Governance</w:t>
      </w:r>
    </w:p>
    <w:p w14:paraId="72529EE4" w14:textId="77777777" w:rsidR="0076525A" w:rsidRPr="004008AF" w:rsidRDefault="0076525A" w:rsidP="004008AF">
      <w:pPr>
        <w:pStyle w:val="ListParagraph"/>
        <w:numPr>
          <w:ilvl w:val="0"/>
          <w:numId w:val="45"/>
        </w:numPr>
        <w:rPr>
          <w:rFonts w:ascii="Arial" w:hAnsi="Arial" w:cs="Arial"/>
          <w:sz w:val="22"/>
        </w:rPr>
      </w:pPr>
      <w:r w:rsidRPr="004008AF">
        <w:rPr>
          <w:rFonts w:ascii="Arial" w:hAnsi="Arial" w:cs="Arial"/>
          <w:sz w:val="22"/>
        </w:rPr>
        <w:t>Duty to assess risk</w:t>
      </w:r>
    </w:p>
    <w:p w14:paraId="66A680D8" w14:textId="77777777" w:rsidR="00546F72" w:rsidRDefault="0076525A" w:rsidP="004008AF">
      <w:pPr>
        <w:pStyle w:val="ListParagraph"/>
        <w:numPr>
          <w:ilvl w:val="0"/>
          <w:numId w:val="45"/>
        </w:numPr>
        <w:rPr>
          <w:rFonts w:ascii="Arial" w:hAnsi="Arial" w:cs="Arial"/>
          <w:sz w:val="22"/>
        </w:rPr>
      </w:pPr>
      <w:r w:rsidRPr="00546F72">
        <w:rPr>
          <w:rFonts w:ascii="Arial" w:hAnsi="Arial" w:cs="Arial"/>
          <w:sz w:val="22"/>
        </w:rPr>
        <w:t xml:space="preserve">Duty to maintain plans </w:t>
      </w:r>
    </w:p>
    <w:p w14:paraId="1CA9CD97" w14:textId="77777777" w:rsidR="0076525A" w:rsidRPr="00546F72" w:rsidRDefault="00AE57F6" w:rsidP="004008AF">
      <w:pPr>
        <w:pStyle w:val="ListParagraph"/>
        <w:numPr>
          <w:ilvl w:val="0"/>
          <w:numId w:val="45"/>
        </w:numPr>
        <w:rPr>
          <w:rFonts w:ascii="Arial" w:hAnsi="Arial" w:cs="Arial"/>
          <w:sz w:val="22"/>
        </w:rPr>
      </w:pPr>
      <w:r w:rsidRPr="00546F72">
        <w:rPr>
          <w:rFonts w:ascii="Arial" w:hAnsi="Arial" w:cs="Arial"/>
          <w:sz w:val="22"/>
        </w:rPr>
        <w:t>Command and c</w:t>
      </w:r>
      <w:r w:rsidR="0076525A" w:rsidRPr="00546F72">
        <w:rPr>
          <w:rFonts w:ascii="Arial" w:hAnsi="Arial" w:cs="Arial"/>
          <w:sz w:val="22"/>
        </w:rPr>
        <w:t>ontrol</w:t>
      </w:r>
    </w:p>
    <w:p w14:paraId="3940DBA5" w14:textId="77777777" w:rsidR="00825617" w:rsidRPr="004008AF" w:rsidRDefault="00825617" w:rsidP="004008AF">
      <w:pPr>
        <w:pStyle w:val="ListParagraph"/>
        <w:numPr>
          <w:ilvl w:val="0"/>
          <w:numId w:val="45"/>
        </w:numPr>
        <w:rPr>
          <w:rFonts w:ascii="Arial" w:hAnsi="Arial" w:cs="Arial"/>
          <w:sz w:val="22"/>
        </w:rPr>
      </w:pPr>
      <w:r w:rsidRPr="004008AF">
        <w:rPr>
          <w:rFonts w:ascii="Arial" w:hAnsi="Arial" w:cs="Arial"/>
          <w:sz w:val="22"/>
        </w:rPr>
        <w:t>Training and exercising</w:t>
      </w:r>
    </w:p>
    <w:p w14:paraId="08370EDA" w14:textId="77777777" w:rsidR="00825617" w:rsidRPr="004008AF" w:rsidRDefault="00825617" w:rsidP="004008AF">
      <w:pPr>
        <w:pStyle w:val="ListParagraph"/>
        <w:numPr>
          <w:ilvl w:val="0"/>
          <w:numId w:val="45"/>
        </w:numPr>
        <w:rPr>
          <w:rFonts w:ascii="Arial" w:hAnsi="Arial" w:cs="Arial"/>
          <w:sz w:val="22"/>
        </w:rPr>
      </w:pPr>
      <w:r w:rsidRPr="004008AF">
        <w:rPr>
          <w:rFonts w:ascii="Arial" w:hAnsi="Arial" w:cs="Arial"/>
          <w:sz w:val="22"/>
        </w:rPr>
        <w:t>Response</w:t>
      </w:r>
    </w:p>
    <w:p w14:paraId="434186BB" w14:textId="77777777" w:rsidR="0076525A" w:rsidRPr="004008AF" w:rsidRDefault="00825617" w:rsidP="004008AF">
      <w:pPr>
        <w:pStyle w:val="ListParagraph"/>
        <w:numPr>
          <w:ilvl w:val="0"/>
          <w:numId w:val="45"/>
        </w:numPr>
        <w:rPr>
          <w:rFonts w:ascii="Arial" w:hAnsi="Arial" w:cs="Arial"/>
          <w:sz w:val="22"/>
        </w:rPr>
      </w:pPr>
      <w:r w:rsidRPr="004008AF">
        <w:rPr>
          <w:rFonts w:ascii="Arial" w:hAnsi="Arial" w:cs="Arial"/>
          <w:sz w:val="22"/>
        </w:rPr>
        <w:t>Warning and informing (d</w:t>
      </w:r>
      <w:r w:rsidR="0076525A" w:rsidRPr="004008AF">
        <w:rPr>
          <w:rFonts w:ascii="Arial" w:hAnsi="Arial" w:cs="Arial"/>
          <w:sz w:val="22"/>
        </w:rPr>
        <w:t>uty to communicate with the public</w:t>
      </w:r>
      <w:r w:rsidRPr="004008AF">
        <w:rPr>
          <w:rFonts w:ascii="Arial" w:hAnsi="Arial" w:cs="Arial"/>
          <w:sz w:val="22"/>
        </w:rPr>
        <w:t>, partners etc)</w:t>
      </w:r>
    </w:p>
    <w:p w14:paraId="43DA7CFD" w14:textId="77777777" w:rsidR="0076525A" w:rsidRPr="004008AF" w:rsidRDefault="0076525A" w:rsidP="004008AF">
      <w:pPr>
        <w:pStyle w:val="ListParagraph"/>
        <w:numPr>
          <w:ilvl w:val="0"/>
          <w:numId w:val="45"/>
        </w:numPr>
        <w:rPr>
          <w:rFonts w:ascii="Arial" w:hAnsi="Arial" w:cs="Arial"/>
          <w:sz w:val="22"/>
        </w:rPr>
      </w:pPr>
      <w:r w:rsidRPr="004008AF">
        <w:rPr>
          <w:rFonts w:ascii="Arial" w:hAnsi="Arial" w:cs="Arial"/>
          <w:sz w:val="22"/>
        </w:rPr>
        <w:t>Co-operation</w:t>
      </w:r>
    </w:p>
    <w:p w14:paraId="2FF9D392" w14:textId="77777777" w:rsidR="0076525A" w:rsidRPr="004008AF" w:rsidRDefault="0076525A" w:rsidP="004008AF">
      <w:pPr>
        <w:pStyle w:val="ListParagraph"/>
        <w:numPr>
          <w:ilvl w:val="0"/>
          <w:numId w:val="45"/>
        </w:numPr>
        <w:rPr>
          <w:rFonts w:ascii="Arial" w:hAnsi="Arial" w:cs="Arial"/>
          <w:sz w:val="22"/>
        </w:rPr>
      </w:pPr>
      <w:r w:rsidRPr="004008AF">
        <w:rPr>
          <w:rFonts w:ascii="Arial" w:hAnsi="Arial" w:cs="Arial"/>
          <w:sz w:val="22"/>
        </w:rPr>
        <w:t>Business continuity framework</w:t>
      </w:r>
    </w:p>
    <w:p w14:paraId="1E3663D4" w14:textId="77777777" w:rsidR="004008AF" w:rsidRDefault="0076525A" w:rsidP="004008AF">
      <w:pPr>
        <w:pStyle w:val="ListParagraph"/>
        <w:numPr>
          <w:ilvl w:val="0"/>
          <w:numId w:val="45"/>
        </w:numPr>
        <w:rPr>
          <w:rFonts w:ascii="Arial" w:hAnsi="Arial" w:cs="Arial"/>
          <w:sz w:val="22"/>
        </w:rPr>
      </w:pPr>
      <w:r w:rsidRPr="004008AF">
        <w:rPr>
          <w:rFonts w:ascii="Arial" w:hAnsi="Arial" w:cs="Arial"/>
          <w:sz w:val="22"/>
        </w:rPr>
        <w:t>Hazmat (hazardous material)</w:t>
      </w:r>
      <w:r w:rsidR="00546F72">
        <w:rPr>
          <w:rFonts w:ascii="Arial" w:hAnsi="Arial" w:cs="Arial"/>
          <w:sz w:val="22"/>
        </w:rPr>
        <w:t xml:space="preserve"> &amp;</w:t>
      </w:r>
      <w:r w:rsidRPr="004008AF">
        <w:rPr>
          <w:rFonts w:ascii="Arial" w:hAnsi="Arial" w:cs="Arial"/>
          <w:sz w:val="22"/>
        </w:rPr>
        <w:t xml:space="preserve"> CBRN (chemical, biological, radiological and nuclear)</w:t>
      </w:r>
    </w:p>
    <w:p w14:paraId="27A0830D" w14:textId="77777777" w:rsidR="004008AF" w:rsidRDefault="004008AF" w:rsidP="004008AF">
      <w:pPr>
        <w:rPr>
          <w:rFonts w:ascii="Arial" w:hAnsi="Arial" w:cs="Arial"/>
        </w:rPr>
      </w:pPr>
    </w:p>
    <w:p w14:paraId="53D044B1" w14:textId="54098AA1" w:rsidR="000B06C0" w:rsidRPr="000B06C0" w:rsidRDefault="0076525A" w:rsidP="004008AF">
      <w:pPr>
        <w:rPr>
          <w:rFonts w:ascii="Arial" w:hAnsi="Arial" w:cs="Arial"/>
          <w:shd w:val="clear" w:color="auto" w:fill="FFC000"/>
        </w:rPr>
      </w:pPr>
      <w:r w:rsidRPr="004008AF">
        <w:rPr>
          <w:rFonts w:ascii="Arial" w:hAnsi="Arial" w:cs="Arial"/>
        </w:rPr>
        <w:t>The organisation undertook a self-assessmen</w:t>
      </w:r>
      <w:r w:rsidR="00C73B3B" w:rsidRPr="004008AF">
        <w:rPr>
          <w:rFonts w:ascii="Arial" w:hAnsi="Arial" w:cs="Arial"/>
        </w:rPr>
        <w:t xml:space="preserve">t, which entailed </w:t>
      </w:r>
      <w:r w:rsidR="00AE1516">
        <w:rPr>
          <w:rFonts w:ascii="Arial" w:hAnsi="Arial" w:cs="Arial"/>
        </w:rPr>
        <w:t>RAG</w:t>
      </w:r>
      <w:r w:rsidR="00C73B3B" w:rsidRPr="004008AF">
        <w:rPr>
          <w:rFonts w:ascii="Arial" w:hAnsi="Arial" w:cs="Arial"/>
        </w:rPr>
        <w:t xml:space="preserve"> rating the trust’s compliance on each of the core standards</w:t>
      </w:r>
      <w:r w:rsidR="000B06C0">
        <w:rPr>
          <w:rFonts w:ascii="Arial" w:hAnsi="Arial" w:cs="Arial"/>
        </w:rPr>
        <w:t xml:space="preserve"> (</w:t>
      </w:r>
      <w:r w:rsidR="00AE1516">
        <w:rPr>
          <w:rFonts w:ascii="Arial" w:hAnsi="Arial" w:cs="Arial"/>
        </w:rPr>
        <w:t>53</w:t>
      </w:r>
      <w:r w:rsidR="000B06C0">
        <w:rPr>
          <w:rFonts w:ascii="Arial" w:hAnsi="Arial" w:cs="Arial"/>
        </w:rPr>
        <w:t xml:space="preserve"> </w:t>
      </w:r>
      <w:r w:rsidR="007C6EE2" w:rsidRPr="004008AF">
        <w:rPr>
          <w:rFonts w:ascii="Arial" w:hAnsi="Arial" w:cs="Arial"/>
        </w:rPr>
        <w:t>in total)</w:t>
      </w:r>
      <w:r w:rsidR="00C73B3B" w:rsidRPr="004008AF">
        <w:rPr>
          <w:rFonts w:ascii="Arial" w:hAnsi="Arial" w:cs="Arial"/>
        </w:rPr>
        <w:t xml:space="preserve"> i.e. green, amber, </w:t>
      </w:r>
      <w:r w:rsidR="00FE46C3" w:rsidRPr="004008AF">
        <w:rPr>
          <w:rFonts w:ascii="Arial" w:hAnsi="Arial" w:cs="Arial"/>
        </w:rPr>
        <w:t>and red</w:t>
      </w:r>
      <w:r w:rsidR="000B06C0">
        <w:rPr>
          <w:rFonts w:ascii="Arial" w:hAnsi="Arial" w:cs="Arial"/>
        </w:rPr>
        <w:t xml:space="preserve">. </w:t>
      </w:r>
      <w:r w:rsidR="00C73B3B" w:rsidRPr="004008AF">
        <w:rPr>
          <w:rFonts w:ascii="Arial" w:hAnsi="Arial" w:cs="Arial"/>
        </w:rPr>
        <w:t>This self- assessment was submitted during early</w:t>
      </w:r>
      <w:r w:rsidR="00D922CC" w:rsidRPr="004008AF">
        <w:rPr>
          <w:rFonts w:ascii="Arial" w:hAnsi="Arial" w:cs="Arial"/>
        </w:rPr>
        <w:t xml:space="preserve"> September</w:t>
      </w:r>
      <w:r w:rsidR="00C73B3B" w:rsidRPr="004008AF">
        <w:rPr>
          <w:rFonts w:ascii="Arial" w:hAnsi="Arial" w:cs="Arial"/>
        </w:rPr>
        <w:t xml:space="preserve"> </w:t>
      </w:r>
      <w:r w:rsidR="008B6051">
        <w:rPr>
          <w:rFonts w:ascii="Arial" w:hAnsi="Arial" w:cs="Arial"/>
        </w:rPr>
        <w:t>202</w:t>
      </w:r>
      <w:r w:rsidR="00AE1516">
        <w:rPr>
          <w:rFonts w:ascii="Arial" w:hAnsi="Arial" w:cs="Arial"/>
        </w:rPr>
        <w:t>2</w:t>
      </w:r>
      <w:r w:rsidR="00FE46C3" w:rsidRPr="004008AF">
        <w:rPr>
          <w:rFonts w:ascii="Arial" w:hAnsi="Arial" w:cs="Arial"/>
        </w:rPr>
        <w:t xml:space="preserve"> to</w:t>
      </w:r>
      <w:r w:rsidR="00C73B3B" w:rsidRPr="004008AF">
        <w:rPr>
          <w:rFonts w:ascii="Arial" w:hAnsi="Arial" w:cs="Arial"/>
        </w:rPr>
        <w:t xml:space="preserve"> NHS England, followed up with a re</w:t>
      </w:r>
      <w:r w:rsidR="00D922CC" w:rsidRPr="004008AF">
        <w:rPr>
          <w:rFonts w:ascii="Arial" w:hAnsi="Arial" w:cs="Arial"/>
        </w:rPr>
        <w:t xml:space="preserve">view meeting in </w:t>
      </w:r>
      <w:r w:rsidR="00AE1516">
        <w:rPr>
          <w:rFonts w:ascii="Arial" w:hAnsi="Arial" w:cs="Arial"/>
        </w:rPr>
        <w:t>November 2022</w:t>
      </w:r>
      <w:r w:rsidR="004008AF" w:rsidRPr="004008AF">
        <w:rPr>
          <w:rFonts w:ascii="Arial" w:hAnsi="Arial" w:cs="Arial"/>
        </w:rPr>
        <w:t>.</w:t>
      </w:r>
      <w:r w:rsidR="008B6051">
        <w:rPr>
          <w:rFonts w:ascii="Arial" w:hAnsi="Arial" w:cs="Arial"/>
        </w:rPr>
        <w:t>The Emergency Planning L</w:t>
      </w:r>
      <w:r w:rsidR="00C73B3B" w:rsidRPr="004008AF">
        <w:rPr>
          <w:rFonts w:ascii="Arial" w:hAnsi="Arial" w:cs="Arial"/>
        </w:rPr>
        <w:t>ead in consultation with the COO</w:t>
      </w:r>
      <w:r w:rsidR="009C6682" w:rsidRPr="004008AF">
        <w:rPr>
          <w:rFonts w:ascii="Arial" w:hAnsi="Arial" w:cs="Arial"/>
        </w:rPr>
        <w:t xml:space="preserve"> </w:t>
      </w:r>
      <w:r w:rsidR="00AE1516">
        <w:rPr>
          <w:rFonts w:ascii="Arial" w:hAnsi="Arial" w:cs="Arial"/>
        </w:rPr>
        <w:t>RAG</w:t>
      </w:r>
      <w:r w:rsidR="00C73B3B" w:rsidRPr="004008AF">
        <w:rPr>
          <w:rFonts w:ascii="Arial" w:hAnsi="Arial" w:cs="Arial"/>
        </w:rPr>
        <w:t xml:space="preserve"> rated all core standards as green</w:t>
      </w:r>
      <w:r w:rsidR="008B6051">
        <w:rPr>
          <w:rFonts w:ascii="Arial" w:hAnsi="Arial" w:cs="Arial"/>
        </w:rPr>
        <w:t xml:space="preserve"> bar </w:t>
      </w:r>
      <w:r w:rsidR="00AE1516">
        <w:rPr>
          <w:rFonts w:ascii="Arial" w:hAnsi="Arial" w:cs="Arial"/>
        </w:rPr>
        <w:t>seven</w:t>
      </w:r>
      <w:r w:rsidR="008B6051">
        <w:rPr>
          <w:rFonts w:ascii="Arial" w:hAnsi="Arial" w:cs="Arial"/>
        </w:rPr>
        <w:t xml:space="preserve"> which was amber</w:t>
      </w:r>
      <w:r w:rsidR="00D922CC" w:rsidRPr="004008AF">
        <w:rPr>
          <w:rFonts w:ascii="Arial" w:hAnsi="Arial" w:cs="Arial"/>
        </w:rPr>
        <w:t>.</w:t>
      </w:r>
      <w:r w:rsidR="00AE1516">
        <w:rPr>
          <w:rFonts w:ascii="Arial" w:hAnsi="Arial" w:cs="Arial"/>
        </w:rPr>
        <w:t xml:space="preserve"> Based on discussions in the Assurance meeting, four of the seven ambers were awarded green.</w:t>
      </w:r>
      <w:r w:rsidR="004008AF" w:rsidRPr="004008AF">
        <w:rPr>
          <w:rFonts w:ascii="Arial" w:hAnsi="Arial" w:cs="Arial"/>
        </w:rPr>
        <w:t xml:space="preserve"> </w:t>
      </w:r>
    </w:p>
    <w:p w14:paraId="77E81243" w14:textId="1CA344DD" w:rsidR="001D0302" w:rsidRPr="004008AF" w:rsidRDefault="006A0ADF" w:rsidP="004008AF">
      <w:pPr>
        <w:rPr>
          <w:rFonts w:ascii="Arial" w:hAnsi="Arial" w:cs="Arial"/>
          <w:szCs w:val="20"/>
        </w:rPr>
      </w:pPr>
      <w:r w:rsidRPr="004008AF">
        <w:rPr>
          <w:rFonts w:ascii="Arial" w:hAnsi="Arial" w:cs="Arial"/>
        </w:rPr>
        <w:lastRenderedPageBreak/>
        <w:t>An</w:t>
      </w:r>
      <w:r w:rsidR="00C73B3B" w:rsidRPr="004008AF">
        <w:rPr>
          <w:rFonts w:ascii="Arial" w:hAnsi="Arial" w:cs="Arial"/>
        </w:rPr>
        <w:t xml:space="preserve"> </w:t>
      </w:r>
      <w:r w:rsidR="00A849A1" w:rsidRPr="004008AF">
        <w:rPr>
          <w:rFonts w:ascii="Arial" w:hAnsi="Arial" w:cs="Arial"/>
        </w:rPr>
        <w:t xml:space="preserve">additional set of </w:t>
      </w:r>
      <w:r w:rsidR="00C73B3B" w:rsidRPr="004008AF">
        <w:rPr>
          <w:rFonts w:ascii="Arial" w:hAnsi="Arial" w:cs="Arial"/>
        </w:rPr>
        <w:t>‘deep dive’</w:t>
      </w:r>
      <w:r w:rsidR="00A849A1" w:rsidRPr="004008AF">
        <w:rPr>
          <w:rFonts w:ascii="Arial" w:hAnsi="Arial" w:cs="Arial"/>
        </w:rPr>
        <w:t xml:space="preserve"> questions</w:t>
      </w:r>
      <w:r w:rsidRPr="004008AF">
        <w:rPr>
          <w:rFonts w:ascii="Arial" w:hAnsi="Arial" w:cs="Arial"/>
        </w:rPr>
        <w:t xml:space="preserve"> was included this year</w:t>
      </w:r>
      <w:r w:rsidR="006F5045" w:rsidRPr="004008AF">
        <w:rPr>
          <w:rFonts w:ascii="Arial" w:hAnsi="Arial" w:cs="Arial"/>
        </w:rPr>
        <w:t xml:space="preserve">, which entailed a further </w:t>
      </w:r>
      <w:r w:rsidR="00AE1516">
        <w:rPr>
          <w:rFonts w:ascii="Arial" w:hAnsi="Arial" w:cs="Arial"/>
        </w:rPr>
        <w:t>13</w:t>
      </w:r>
      <w:r w:rsidR="000B06C0" w:rsidRPr="000B06C0">
        <w:rPr>
          <w:rFonts w:ascii="Arial" w:hAnsi="Arial" w:cs="Arial"/>
        </w:rPr>
        <w:t xml:space="preserve"> </w:t>
      </w:r>
      <w:r w:rsidR="006F5045" w:rsidRPr="000B06C0">
        <w:rPr>
          <w:rFonts w:ascii="Arial" w:hAnsi="Arial" w:cs="Arial"/>
        </w:rPr>
        <w:t>questions</w:t>
      </w:r>
      <w:r w:rsidR="006F5045" w:rsidRPr="004008AF">
        <w:rPr>
          <w:rFonts w:ascii="Arial" w:hAnsi="Arial" w:cs="Arial"/>
        </w:rPr>
        <w:t xml:space="preserve"> and encompassed</w:t>
      </w:r>
      <w:r w:rsidR="00A849A1" w:rsidRPr="004008AF">
        <w:rPr>
          <w:rFonts w:ascii="Arial" w:hAnsi="Arial" w:cs="Arial"/>
        </w:rPr>
        <w:t xml:space="preserve"> </w:t>
      </w:r>
      <w:r w:rsidR="00AE1516">
        <w:rPr>
          <w:rFonts w:ascii="Arial" w:hAnsi="Arial" w:cs="Arial"/>
        </w:rPr>
        <w:t>Evacuation and Shelter</w:t>
      </w:r>
      <w:r w:rsidR="004008AF" w:rsidRPr="004008AF">
        <w:rPr>
          <w:rFonts w:ascii="Arial" w:hAnsi="Arial" w:cs="Arial"/>
        </w:rPr>
        <w:t xml:space="preserve">. </w:t>
      </w:r>
      <w:r w:rsidR="006F5045" w:rsidRPr="004008AF">
        <w:rPr>
          <w:rFonts w:ascii="Arial" w:hAnsi="Arial" w:cs="Arial"/>
        </w:rPr>
        <w:t xml:space="preserve">The trust </w:t>
      </w:r>
      <w:r w:rsidR="00AE1516">
        <w:rPr>
          <w:rFonts w:ascii="Arial" w:hAnsi="Arial" w:cs="Arial"/>
        </w:rPr>
        <w:t>RAG</w:t>
      </w:r>
      <w:r w:rsidR="008B6051">
        <w:rPr>
          <w:rFonts w:ascii="Arial" w:hAnsi="Arial" w:cs="Arial"/>
        </w:rPr>
        <w:t xml:space="preserve"> rated itself </w:t>
      </w:r>
      <w:r w:rsidR="00AE1516">
        <w:rPr>
          <w:rFonts w:ascii="Arial" w:hAnsi="Arial" w:cs="Arial"/>
        </w:rPr>
        <w:t xml:space="preserve">fully compliant in these </w:t>
      </w:r>
      <w:r w:rsidR="006F5045" w:rsidRPr="004008AF">
        <w:rPr>
          <w:rFonts w:ascii="Arial" w:hAnsi="Arial" w:cs="Arial"/>
        </w:rPr>
        <w:t>planning questions</w:t>
      </w:r>
      <w:r w:rsidR="00AE1516">
        <w:rPr>
          <w:rFonts w:ascii="Arial" w:hAnsi="Arial" w:cs="Arial"/>
        </w:rPr>
        <w:t>.</w:t>
      </w:r>
      <w:r w:rsidR="004008AF" w:rsidRPr="004008AF">
        <w:rPr>
          <w:rFonts w:ascii="Arial" w:hAnsi="Arial" w:cs="Arial"/>
        </w:rPr>
        <w:t xml:space="preserve"> </w:t>
      </w:r>
      <w:r w:rsidR="006F5045" w:rsidRPr="004008AF">
        <w:rPr>
          <w:rFonts w:ascii="Arial" w:hAnsi="Arial" w:cs="Arial"/>
        </w:rPr>
        <w:t>The outcome of the deep dive section does not affect the overall rating awarded to the trust.</w:t>
      </w:r>
    </w:p>
    <w:p w14:paraId="1D119DFC" w14:textId="59C829EB" w:rsidR="004008AF" w:rsidRDefault="00ED5388" w:rsidP="004008AF">
      <w:pPr>
        <w:spacing w:after="0" w:line="240" w:lineRule="auto"/>
        <w:rPr>
          <w:rFonts w:ascii="Arial" w:hAnsi="Arial" w:cs="Arial"/>
        </w:rPr>
      </w:pPr>
      <w:r w:rsidRPr="004008AF">
        <w:rPr>
          <w:rFonts w:ascii="Arial" w:hAnsi="Arial" w:cs="Arial"/>
        </w:rPr>
        <w:t xml:space="preserve">NHS England </w:t>
      </w:r>
      <w:r w:rsidR="00AB74FB" w:rsidRPr="004008AF">
        <w:rPr>
          <w:rFonts w:ascii="Arial" w:hAnsi="Arial" w:cs="Arial"/>
        </w:rPr>
        <w:t xml:space="preserve">awarded </w:t>
      </w:r>
      <w:r w:rsidR="00924BB3" w:rsidRPr="004008AF">
        <w:rPr>
          <w:rFonts w:ascii="Arial" w:hAnsi="Arial" w:cs="Arial"/>
        </w:rPr>
        <w:t>t</w:t>
      </w:r>
      <w:r w:rsidR="00AB74FB" w:rsidRPr="004008AF">
        <w:rPr>
          <w:rFonts w:ascii="Arial" w:hAnsi="Arial" w:cs="Arial"/>
        </w:rPr>
        <w:t>he trust</w:t>
      </w:r>
      <w:r w:rsidR="009A2B36" w:rsidRPr="004008AF">
        <w:rPr>
          <w:rFonts w:ascii="Arial" w:hAnsi="Arial" w:cs="Arial"/>
        </w:rPr>
        <w:t xml:space="preserve"> a </w:t>
      </w:r>
      <w:r w:rsidR="005A0B2E">
        <w:rPr>
          <w:rFonts w:ascii="Arial" w:hAnsi="Arial" w:cs="Arial"/>
        </w:rPr>
        <w:t>substantial</w:t>
      </w:r>
      <w:r w:rsidR="008825F4" w:rsidRPr="004008AF">
        <w:rPr>
          <w:rFonts w:ascii="Arial" w:hAnsi="Arial" w:cs="Arial"/>
        </w:rPr>
        <w:t xml:space="preserve"> level of compliance</w:t>
      </w:r>
      <w:r w:rsidR="00C73B3B" w:rsidRPr="004008AF">
        <w:rPr>
          <w:rFonts w:ascii="Arial" w:hAnsi="Arial" w:cs="Arial"/>
        </w:rPr>
        <w:t xml:space="preserve"> </w:t>
      </w:r>
      <w:r w:rsidR="00C73B3B" w:rsidRPr="004008AF">
        <w:rPr>
          <w:rFonts w:ascii="Arial" w:hAnsi="Arial" w:cs="Arial"/>
          <w:highlight w:val="green"/>
        </w:rPr>
        <w:t>(green)</w:t>
      </w:r>
      <w:r w:rsidR="008825F4" w:rsidRPr="004008AF">
        <w:rPr>
          <w:rFonts w:ascii="Arial" w:hAnsi="Arial" w:cs="Arial"/>
        </w:rPr>
        <w:t xml:space="preserve"> </w:t>
      </w:r>
      <w:r w:rsidR="00AE1516">
        <w:rPr>
          <w:rFonts w:ascii="Arial" w:hAnsi="Arial" w:cs="Arial"/>
        </w:rPr>
        <w:t>RAG</w:t>
      </w:r>
      <w:r w:rsidR="00C73B3B" w:rsidRPr="004008AF">
        <w:rPr>
          <w:rFonts w:ascii="Arial" w:hAnsi="Arial" w:cs="Arial"/>
        </w:rPr>
        <w:t xml:space="preserve"> rating.</w:t>
      </w:r>
      <w:r w:rsidR="008825F4" w:rsidRPr="004008AF">
        <w:rPr>
          <w:rFonts w:ascii="Arial" w:hAnsi="Arial" w:cs="Arial"/>
        </w:rPr>
        <w:t xml:space="preserve">  </w:t>
      </w:r>
    </w:p>
    <w:p w14:paraId="47E699F3" w14:textId="77777777" w:rsidR="00C06339" w:rsidRPr="004008AF" w:rsidRDefault="00C06339" w:rsidP="004008AF">
      <w:pPr>
        <w:spacing w:after="0" w:line="240" w:lineRule="auto"/>
        <w:rPr>
          <w:rFonts w:ascii="Arial" w:hAnsi="Arial" w:cs="Arial"/>
        </w:rPr>
      </w:pPr>
    </w:p>
    <w:p w14:paraId="74ACCB1A" w14:textId="23DED0BE" w:rsidR="00C73B3B" w:rsidRPr="006C3EDA" w:rsidRDefault="00C06339" w:rsidP="006C3EDA">
      <w:pPr>
        <w:spacing w:after="0" w:line="240" w:lineRule="auto"/>
        <w:rPr>
          <w:rFonts w:ascii="Arial" w:eastAsia="Times New Roman" w:hAnsi="Arial" w:cs="Arial"/>
          <w:b/>
          <w:lang w:bidi="en-US"/>
        </w:rPr>
      </w:pPr>
      <w:r>
        <w:rPr>
          <w:rFonts w:ascii="Arial" w:eastAsia="Times New Roman" w:hAnsi="Arial" w:cs="Arial"/>
          <w:b/>
          <w:lang w:bidi="en-US"/>
        </w:rPr>
        <w:t>2.1</w:t>
      </w:r>
      <w:r w:rsidR="006C3EDA">
        <w:rPr>
          <w:rFonts w:ascii="Arial" w:eastAsia="Times New Roman" w:hAnsi="Arial" w:cs="Arial"/>
          <w:b/>
          <w:lang w:bidi="en-US"/>
        </w:rPr>
        <w:t xml:space="preserve"> </w:t>
      </w:r>
      <w:r w:rsidR="001D0302" w:rsidRPr="006C3EDA">
        <w:rPr>
          <w:rFonts w:ascii="Arial" w:eastAsia="Times New Roman" w:hAnsi="Arial" w:cs="Arial"/>
          <w:b/>
          <w:lang w:bidi="en-US"/>
        </w:rPr>
        <w:t>EPRR assurance process</w:t>
      </w:r>
      <w:r w:rsidR="005A0B2E">
        <w:rPr>
          <w:rFonts w:ascii="Arial" w:eastAsia="Times New Roman" w:hAnsi="Arial" w:cs="Arial"/>
          <w:b/>
          <w:lang w:bidi="en-US"/>
        </w:rPr>
        <w:t xml:space="preserve"> Moorfields 202</w:t>
      </w:r>
      <w:r w:rsidR="00AE1516">
        <w:rPr>
          <w:rFonts w:ascii="Arial" w:eastAsia="Times New Roman" w:hAnsi="Arial" w:cs="Arial"/>
          <w:b/>
          <w:lang w:bidi="en-US"/>
        </w:rPr>
        <w:t>2</w:t>
      </w:r>
      <w:r w:rsidR="001D0302" w:rsidRPr="006C3EDA">
        <w:rPr>
          <w:rFonts w:ascii="Arial" w:eastAsia="Times New Roman" w:hAnsi="Arial" w:cs="Arial"/>
          <w:b/>
          <w:lang w:bidi="en-US"/>
        </w:rPr>
        <w:t xml:space="preserve"> Results </w:t>
      </w:r>
    </w:p>
    <w:p w14:paraId="23F89DC2" w14:textId="77777777" w:rsidR="004008AF" w:rsidRPr="004008AF" w:rsidRDefault="004008AF" w:rsidP="004008AF">
      <w:pPr>
        <w:pStyle w:val="ListParagraph"/>
        <w:ind w:left="360"/>
        <w:rPr>
          <w:rFonts w:ascii="Arial" w:hAnsi="Arial" w:cs="Arial"/>
        </w:rPr>
      </w:pPr>
    </w:p>
    <w:tbl>
      <w:tblPr>
        <w:tblStyle w:val="TableGrid"/>
        <w:tblW w:w="0" w:type="auto"/>
        <w:tblLook w:val="04A0" w:firstRow="1" w:lastRow="0" w:firstColumn="1" w:lastColumn="0" w:noHBand="0" w:noVBand="1"/>
      </w:tblPr>
      <w:tblGrid>
        <w:gridCol w:w="5637"/>
        <w:gridCol w:w="3605"/>
      </w:tblGrid>
      <w:tr w:rsidR="0076525A" w:rsidRPr="004008AF" w14:paraId="0655BA15" w14:textId="77777777" w:rsidTr="009A2B36">
        <w:tc>
          <w:tcPr>
            <w:tcW w:w="5637" w:type="dxa"/>
          </w:tcPr>
          <w:p w14:paraId="13C8D1F4" w14:textId="77777777" w:rsidR="0076525A" w:rsidRPr="004008AF" w:rsidRDefault="0076525A" w:rsidP="004008AF">
            <w:pPr>
              <w:rPr>
                <w:rFonts w:ascii="Arial" w:hAnsi="Arial" w:cs="Arial"/>
                <w:b/>
              </w:rPr>
            </w:pPr>
            <w:r w:rsidRPr="004008AF">
              <w:rPr>
                <w:rFonts w:ascii="Arial" w:hAnsi="Arial" w:cs="Arial"/>
                <w:b/>
              </w:rPr>
              <w:t>EPRR Core Standards</w:t>
            </w:r>
          </w:p>
        </w:tc>
        <w:tc>
          <w:tcPr>
            <w:tcW w:w="3605" w:type="dxa"/>
          </w:tcPr>
          <w:p w14:paraId="1A2B3324" w14:textId="6FBB1636" w:rsidR="0076525A" w:rsidRPr="004008AF" w:rsidRDefault="001D0302" w:rsidP="004008AF">
            <w:pPr>
              <w:rPr>
                <w:rFonts w:ascii="Arial" w:hAnsi="Arial" w:cs="Arial"/>
                <w:b/>
              </w:rPr>
            </w:pPr>
            <w:r w:rsidRPr="004008AF">
              <w:rPr>
                <w:rFonts w:ascii="Arial" w:hAnsi="Arial" w:cs="Arial"/>
                <w:b/>
              </w:rPr>
              <w:t xml:space="preserve">Moorfields </w:t>
            </w:r>
            <w:r w:rsidR="005A0B2E">
              <w:rPr>
                <w:rFonts w:ascii="Arial" w:hAnsi="Arial" w:cs="Arial"/>
                <w:b/>
              </w:rPr>
              <w:t>R</w:t>
            </w:r>
            <w:r w:rsidR="00AE1516">
              <w:rPr>
                <w:rFonts w:ascii="Arial" w:hAnsi="Arial" w:cs="Arial"/>
                <w:b/>
              </w:rPr>
              <w:t>AG</w:t>
            </w:r>
            <w:r w:rsidR="005A0B2E">
              <w:rPr>
                <w:rFonts w:ascii="Arial" w:hAnsi="Arial" w:cs="Arial"/>
                <w:b/>
              </w:rPr>
              <w:t xml:space="preserve"> Rating 202</w:t>
            </w:r>
            <w:r w:rsidR="00AE1516">
              <w:rPr>
                <w:rFonts w:ascii="Arial" w:hAnsi="Arial" w:cs="Arial"/>
                <w:b/>
              </w:rPr>
              <w:t>2</w:t>
            </w:r>
          </w:p>
        </w:tc>
      </w:tr>
      <w:tr w:rsidR="0076525A" w:rsidRPr="004008AF" w14:paraId="14113128" w14:textId="77777777" w:rsidTr="009A2B36">
        <w:tc>
          <w:tcPr>
            <w:tcW w:w="5637" w:type="dxa"/>
          </w:tcPr>
          <w:p w14:paraId="21D06E7B" w14:textId="77777777" w:rsidR="0076525A" w:rsidRPr="004008AF" w:rsidRDefault="0076525A" w:rsidP="004008AF">
            <w:pPr>
              <w:rPr>
                <w:rFonts w:ascii="Arial" w:hAnsi="Arial" w:cs="Arial"/>
              </w:rPr>
            </w:pPr>
            <w:r w:rsidRPr="004008AF">
              <w:rPr>
                <w:rFonts w:ascii="Arial" w:hAnsi="Arial" w:cs="Arial"/>
              </w:rPr>
              <w:t>Governance</w:t>
            </w:r>
          </w:p>
        </w:tc>
        <w:tc>
          <w:tcPr>
            <w:tcW w:w="3605" w:type="dxa"/>
            <w:shd w:val="clear" w:color="auto" w:fill="00B050"/>
          </w:tcPr>
          <w:p w14:paraId="542B16A9" w14:textId="77777777" w:rsidR="0076525A" w:rsidRPr="004008AF" w:rsidRDefault="0076525A" w:rsidP="004008AF">
            <w:pPr>
              <w:rPr>
                <w:rFonts w:ascii="Arial" w:hAnsi="Arial" w:cs="Arial"/>
              </w:rPr>
            </w:pPr>
          </w:p>
        </w:tc>
      </w:tr>
      <w:tr w:rsidR="0076525A" w:rsidRPr="004008AF" w14:paraId="1B4AB3CB" w14:textId="77777777" w:rsidTr="009A2B36">
        <w:tc>
          <w:tcPr>
            <w:tcW w:w="5637" w:type="dxa"/>
          </w:tcPr>
          <w:p w14:paraId="72978440" w14:textId="77777777" w:rsidR="0076525A" w:rsidRPr="004008AF" w:rsidRDefault="0076525A" w:rsidP="004008AF">
            <w:pPr>
              <w:rPr>
                <w:rFonts w:ascii="Arial" w:hAnsi="Arial" w:cs="Arial"/>
              </w:rPr>
            </w:pPr>
            <w:r w:rsidRPr="004008AF">
              <w:rPr>
                <w:rFonts w:ascii="Arial" w:hAnsi="Arial" w:cs="Arial"/>
              </w:rPr>
              <w:t>Duty to assess risk</w:t>
            </w:r>
          </w:p>
        </w:tc>
        <w:tc>
          <w:tcPr>
            <w:tcW w:w="3605" w:type="dxa"/>
            <w:shd w:val="clear" w:color="auto" w:fill="00B050"/>
          </w:tcPr>
          <w:p w14:paraId="39B97859" w14:textId="77777777" w:rsidR="0076525A" w:rsidRPr="004008AF" w:rsidRDefault="0076525A" w:rsidP="004008AF">
            <w:pPr>
              <w:rPr>
                <w:rFonts w:ascii="Arial" w:hAnsi="Arial" w:cs="Arial"/>
              </w:rPr>
            </w:pPr>
          </w:p>
        </w:tc>
      </w:tr>
      <w:tr w:rsidR="0076525A" w:rsidRPr="004008AF" w14:paraId="56344D4E" w14:textId="77777777" w:rsidTr="00AE1516">
        <w:tc>
          <w:tcPr>
            <w:tcW w:w="5637" w:type="dxa"/>
          </w:tcPr>
          <w:p w14:paraId="1BE034D6" w14:textId="77777777" w:rsidR="0076525A" w:rsidRPr="004008AF" w:rsidRDefault="0076525A" w:rsidP="00546F72">
            <w:pPr>
              <w:rPr>
                <w:rFonts w:ascii="Arial" w:hAnsi="Arial" w:cs="Arial"/>
              </w:rPr>
            </w:pPr>
            <w:r w:rsidRPr="004008AF">
              <w:rPr>
                <w:rFonts w:ascii="Arial" w:hAnsi="Arial" w:cs="Arial"/>
              </w:rPr>
              <w:t xml:space="preserve">Duty to maintain plans </w:t>
            </w:r>
          </w:p>
        </w:tc>
        <w:tc>
          <w:tcPr>
            <w:tcW w:w="3605" w:type="dxa"/>
            <w:shd w:val="clear" w:color="auto" w:fill="FFC000"/>
          </w:tcPr>
          <w:p w14:paraId="0357B12A" w14:textId="77777777" w:rsidR="0076525A" w:rsidRPr="004008AF" w:rsidRDefault="0076525A" w:rsidP="004008AF">
            <w:pPr>
              <w:rPr>
                <w:rFonts w:ascii="Arial" w:hAnsi="Arial" w:cs="Arial"/>
              </w:rPr>
            </w:pPr>
          </w:p>
        </w:tc>
      </w:tr>
      <w:tr w:rsidR="0076525A" w:rsidRPr="004008AF" w14:paraId="61942A87" w14:textId="77777777" w:rsidTr="009A2B36">
        <w:tc>
          <w:tcPr>
            <w:tcW w:w="5637" w:type="dxa"/>
          </w:tcPr>
          <w:p w14:paraId="2F869A41" w14:textId="77777777" w:rsidR="0076525A" w:rsidRPr="004008AF" w:rsidRDefault="0076525A" w:rsidP="004008AF">
            <w:pPr>
              <w:rPr>
                <w:rFonts w:ascii="Arial" w:hAnsi="Arial" w:cs="Arial"/>
              </w:rPr>
            </w:pPr>
            <w:r w:rsidRPr="004008AF">
              <w:rPr>
                <w:rFonts w:ascii="Arial" w:hAnsi="Arial" w:cs="Arial"/>
              </w:rPr>
              <w:t>Command and Control</w:t>
            </w:r>
          </w:p>
        </w:tc>
        <w:tc>
          <w:tcPr>
            <w:tcW w:w="3605" w:type="dxa"/>
            <w:shd w:val="clear" w:color="auto" w:fill="00B050"/>
          </w:tcPr>
          <w:p w14:paraId="59D87F30" w14:textId="77777777" w:rsidR="0076525A" w:rsidRPr="004008AF" w:rsidRDefault="0076525A" w:rsidP="004008AF">
            <w:pPr>
              <w:rPr>
                <w:rFonts w:ascii="Arial" w:hAnsi="Arial" w:cs="Arial"/>
              </w:rPr>
            </w:pPr>
          </w:p>
        </w:tc>
      </w:tr>
      <w:tr w:rsidR="0076525A" w:rsidRPr="004008AF" w14:paraId="55D6F0D9" w14:textId="77777777" w:rsidTr="00AE1516">
        <w:tc>
          <w:tcPr>
            <w:tcW w:w="5637" w:type="dxa"/>
          </w:tcPr>
          <w:p w14:paraId="0C3071EF" w14:textId="77777777" w:rsidR="0076525A" w:rsidRPr="004008AF" w:rsidRDefault="00533777" w:rsidP="004008AF">
            <w:pPr>
              <w:rPr>
                <w:rFonts w:ascii="Arial" w:hAnsi="Arial" w:cs="Arial"/>
              </w:rPr>
            </w:pPr>
            <w:r w:rsidRPr="004008AF">
              <w:rPr>
                <w:rFonts w:ascii="Arial" w:hAnsi="Arial" w:cs="Arial"/>
              </w:rPr>
              <w:t>Training and exercising</w:t>
            </w:r>
          </w:p>
        </w:tc>
        <w:tc>
          <w:tcPr>
            <w:tcW w:w="3605" w:type="dxa"/>
            <w:shd w:val="clear" w:color="auto" w:fill="00B050"/>
          </w:tcPr>
          <w:p w14:paraId="398F9F16" w14:textId="15D360AA" w:rsidR="0076525A" w:rsidRPr="004008AF" w:rsidRDefault="0076525A" w:rsidP="004008AF">
            <w:pPr>
              <w:rPr>
                <w:rFonts w:ascii="Arial" w:hAnsi="Arial" w:cs="Arial"/>
              </w:rPr>
            </w:pPr>
          </w:p>
        </w:tc>
      </w:tr>
      <w:tr w:rsidR="0076525A" w:rsidRPr="004008AF" w14:paraId="2DBAB575" w14:textId="77777777" w:rsidTr="00AE1516">
        <w:tc>
          <w:tcPr>
            <w:tcW w:w="5637" w:type="dxa"/>
          </w:tcPr>
          <w:p w14:paraId="31E29737" w14:textId="77777777" w:rsidR="0076525A" w:rsidRPr="004008AF" w:rsidRDefault="00FE204D" w:rsidP="004008AF">
            <w:pPr>
              <w:rPr>
                <w:rFonts w:ascii="Arial" w:hAnsi="Arial" w:cs="Arial"/>
              </w:rPr>
            </w:pPr>
            <w:r w:rsidRPr="004008AF">
              <w:rPr>
                <w:rFonts w:ascii="Arial" w:hAnsi="Arial" w:cs="Arial"/>
              </w:rPr>
              <w:t>Response</w:t>
            </w:r>
          </w:p>
        </w:tc>
        <w:tc>
          <w:tcPr>
            <w:tcW w:w="3605" w:type="dxa"/>
            <w:shd w:val="clear" w:color="auto" w:fill="FFC000"/>
          </w:tcPr>
          <w:p w14:paraId="5CCFDF69" w14:textId="77777777" w:rsidR="0076525A" w:rsidRPr="004008AF" w:rsidRDefault="0076525A" w:rsidP="004008AF">
            <w:pPr>
              <w:rPr>
                <w:rFonts w:ascii="Arial" w:hAnsi="Arial" w:cs="Arial"/>
              </w:rPr>
            </w:pPr>
          </w:p>
        </w:tc>
      </w:tr>
      <w:tr w:rsidR="0076525A" w:rsidRPr="004008AF" w14:paraId="4F5225A6" w14:textId="77777777" w:rsidTr="009A2B36">
        <w:tc>
          <w:tcPr>
            <w:tcW w:w="5637" w:type="dxa"/>
          </w:tcPr>
          <w:p w14:paraId="6ED01C13" w14:textId="77777777" w:rsidR="0076525A" w:rsidRPr="004008AF" w:rsidRDefault="00533777" w:rsidP="004008AF">
            <w:pPr>
              <w:rPr>
                <w:rFonts w:ascii="Arial" w:hAnsi="Arial" w:cs="Arial"/>
              </w:rPr>
            </w:pPr>
            <w:r w:rsidRPr="004008AF">
              <w:rPr>
                <w:rFonts w:ascii="Arial" w:hAnsi="Arial" w:cs="Arial"/>
              </w:rPr>
              <w:t>Warning and informing</w:t>
            </w:r>
          </w:p>
        </w:tc>
        <w:tc>
          <w:tcPr>
            <w:tcW w:w="3605" w:type="dxa"/>
            <w:shd w:val="clear" w:color="auto" w:fill="00B050"/>
          </w:tcPr>
          <w:p w14:paraId="40D1E52F" w14:textId="77777777" w:rsidR="0076525A" w:rsidRPr="004008AF" w:rsidRDefault="0076525A" w:rsidP="004008AF">
            <w:pPr>
              <w:rPr>
                <w:rFonts w:ascii="Arial" w:hAnsi="Arial" w:cs="Arial"/>
              </w:rPr>
            </w:pPr>
          </w:p>
        </w:tc>
      </w:tr>
      <w:tr w:rsidR="0076525A" w:rsidRPr="004008AF" w14:paraId="405E43C0" w14:textId="77777777" w:rsidTr="009A2B36">
        <w:tc>
          <w:tcPr>
            <w:tcW w:w="5637" w:type="dxa"/>
          </w:tcPr>
          <w:p w14:paraId="1D7B2886" w14:textId="77777777" w:rsidR="0076525A" w:rsidRPr="004008AF" w:rsidRDefault="00533777" w:rsidP="004008AF">
            <w:pPr>
              <w:rPr>
                <w:rFonts w:ascii="Arial" w:hAnsi="Arial" w:cs="Arial"/>
              </w:rPr>
            </w:pPr>
            <w:r w:rsidRPr="004008AF">
              <w:rPr>
                <w:rFonts w:ascii="Arial" w:hAnsi="Arial" w:cs="Arial"/>
              </w:rPr>
              <w:t>Co-operation</w:t>
            </w:r>
          </w:p>
        </w:tc>
        <w:tc>
          <w:tcPr>
            <w:tcW w:w="3605" w:type="dxa"/>
            <w:shd w:val="clear" w:color="auto" w:fill="00B050"/>
          </w:tcPr>
          <w:p w14:paraId="18CE60A4" w14:textId="77777777" w:rsidR="0076525A" w:rsidRPr="004008AF" w:rsidRDefault="0076525A" w:rsidP="004008AF">
            <w:pPr>
              <w:rPr>
                <w:rFonts w:ascii="Arial" w:hAnsi="Arial" w:cs="Arial"/>
              </w:rPr>
            </w:pPr>
          </w:p>
        </w:tc>
      </w:tr>
      <w:tr w:rsidR="0076525A" w:rsidRPr="004008AF" w14:paraId="6E3CEC88" w14:textId="77777777" w:rsidTr="00AE1516">
        <w:tc>
          <w:tcPr>
            <w:tcW w:w="5637" w:type="dxa"/>
          </w:tcPr>
          <w:p w14:paraId="7B5A0439" w14:textId="77777777" w:rsidR="0076525A" w:rsidRPr="004008AF" w:rsidRDefault="0076525A" w:rsidP="004008AF">
            <w:pPr>
              <w:rPr>
                <w:rFonts w:ascii="Arial" w:hAnsi="Arial" w:cs="Arial"/>
              </w:rPr>
            </w:pPr>
            <w:r w:rsidRPr="004008AF">
              <w:rPr>
                <w:rFonts w:ascii="Arial" w:hAnsi="Arial" w:cs="Arial"/>
              </w:rPr>
              <w:t>Business continuity framework</w:t>
            </w:r>
          </w:p>
        </w:tc>
        <w:tc>
          <w:tcPr>
            <w:tcW w:w="3605" w:type="dxa"/>
            <w:shd w:val="clear" w:color="auto" w:fill="FFC000"/>
          </w:tcPr>
          <w:p w14:paraId="4760F8FD" w14:textId="77777777" w:rsidR="0076525A" w:rsidRPr="004008AF" w:rsidRDefault="0076525A" w:rsidP="004008AF">
            <w:pPr>
              <w:rPr>
                <w:rFonts w:ascii="Arial" w:hAnsi="Arial" w:cs="Arial"/>
              </w:rPr>
            </w:pPr>
          </w:p>
        </w:tc>
      </w:tr>
      <w:tr w:rsidR="0076525A" w:rsidRPr="004008AF" w14:paraId="0B177384" w14:textId="77777777" w:rsidTr="009A2B36">
        <w:tc>
          <w:tcPr>
            <w:tcW w:w="5637" w:type="dxa"/>
          </w:tcPr>
          <w:p w14:paraId="324B0974" w14:textId="77777777" w:rsidR="0076525A" w:rsidRPr="004008AF" w:rsidRDefault="0076525A" w:rsidP="00546F72">
            <w:pPr>
              <w:rPr>
                <w:rFonts w:ascii="Arial" w:hAnsi="Arial" w:cs="Arial"/>
              </w:rPr>
            </w:pPr>
            <w:r w:rsidRPr="004008AF">
              <w:rPr>
                <w:rFonts w:ascii="Arial" w:hAnsi="Arial" w:cs="Arial"/>
              </w:rPr>
              <w:t xml:space="preserve">Hazmat </w:t>
            </w:r>
            <w:r w:rsidR="00546F72">
              <w:rPr>
                <w:rFonts w:ascii="Arial" w:hAnsi="Arial" w:cs="Arial"/>
              </w:rPr>
              <w:t xml:space="preserve">&amp; </w:t>
            </w:r>
            <w:r w:rsidRPr="004008AF">
              <w:rPr>
                <w:rFonts w:ascii="Arial" w:hAnsi="Arial" w:cs="Arial"/>
              </w:rPr>
              <w:t xml:space="preserve">CBRN </w:t>
            </w:r>
          </w:p>
        </w:tc>
        <w:tc>
          <w:tcPr>
            <w:tcW w:w="3605" w:type="dxa"/>
            <w:shd w:val="clear" w:color="auto" w:fill="00B050"/>
          </w:tcPr>
          <w:p w14:paraId="03B67E49" w14:textId="77777777" w:rsidR="0076525A" w:rsidRPr="004008AF" w:rsidRDefault="0076525A" w:rsidP="004008AF">
            <w:pPr>
              <w:rPr>
                <w:rFonts w:ascii="Arial" w:hAnsi="Arial" w:cs="Arial"/>
              </w:rPr>
            </w:pPr>
          </w:p>
        </w:tc>
      </w:tr>
    </w:tbl>
    <w:p w14:paraId="1DB73CE3" w14:textId="77777777" w:rsidR="007B77A1" w:rsidRPr="004008AF" w:rsidRDefault="007B77A1" w:rsidP="004008AF">
      <w:pPr>
        <w:pStyle w:val="BulletPointPolicy"/>
        <w:numPr>
          <w:ilvl w:val="0"/>
          <w:numId w:val="0"/>
        </w:numPr>
        <w:jc w:val="left"/>
        <w:rPr>
          <w:rFonts w:cs="Arial"/>
        </w:rPr>
      </w:pPr>
    </w:p>
    <w:p w14:paraId="19A79135" w14:textId="77777777" w:rsidR="003D18AB" w:rsidRPr="004008AF" w:rsidRDefault="00C06339" w:rsidP="004008AF">
      <w:pPr>
        <w:pStyle w:val="BulletPointPolicy"/>
        <w:numPr>
          <w:ilvl w:val="0"/>
          <w:numId w:val="0"/>
        </w:numPr>
        <w:jc w:val="left"/>
        <w:rPr>
          <w:rFonts w:cs="Arial"/>
          <w:b/>
        </w:rPr>
      </w:pPr>
      <w:r>
        <w:rPr>
          <w:rFonts w:cs="Arial"/>
          <w:b/>
        </w:rPr>
        <w:t>3</w:t>
      </w:r>
      <w:r w:rsidR="003C2590" w:rsidRPr="004008AF">
        <w:rPr>
          <w:rFonts w:cs="Arial"/>
          <w:b/>
        </w:rPr>
        <w:t>. EPRR sustained improvement</w:t>
      </w:r>
    </w:p>
    <w:p w14:paraId="4C7A4F55" w14:textId="2A2D02C0" w:rsidR="003C2590" w:rsidRPr="004008AF" w:rsidRDefault="002863CC" w:rsidP="004008AF">
      <w:pPr>
        <w:pStyle w:val="BulletPointPolicy"/>
        <w:numPr>
          <w:ilvl w:val="0"/>
          <w:numId w:val="0"/>
        </w:numPr>
        <w:jc w:val="left"/>
        <w:rPr>
          <w:rFonts w:cs="Arial"/>
        </w:rPr>
      </w:pPr>
      <w:r w:rsidRPr="005A0B2E">
        <w:rPr>
          <w:rFonts w:cs="Arial"/>
        </w:rPr>
        <w:t>Year on year improvements</w:t>
      </w:r>
      <w:r w:rsidR="003C2590" w:rsidRPr="005A0B2E">
        <w:rPr>
          <w:rFonts w:cs="Arial"/>
        </w:rPr>
        <w:t xml:space="preserve"> have been achieved in regards to the EPRR work streams, ultimately improving the trust’s overall resilience</w:t>
      </w:r>
      <w:r w:rsidR="004008AF" w:rsidRPr="005A0B2E">
        <w:rPr>
          <w:rFonts w:cs="Arial"/>
        </w:rPr>
        <w:t xml:space="preserve"> when </w:t>
      </w:r>
      <w:r w:rsidR="004008AF" w:rsidRPr="00AE4851">
        <w:rPr>
          <w:rFonts w:cs="Arial"/>
        </w:rPr>
        <w:t xml:space="preserve">responding to incidents. </w:t>
      </w:r>
      <w:r w:rsidR="00050E81" w:rsidRPr="00AE4851">
        <w:rPr>
          <w:rFonts w:cs="Arial"/>
        </w:rPr>
        <w:t>NHSE</w:t>
      </w:r>
      <w:r w:rsidR="00AE1516">
        <w:rPr>
          <w:rFonts w:cs="Arial"/>
        </w:rPr>
        <w:t xml:space="preserve"> </w:t>
      </w:r>
      <w:r w:rsidR="00050E81" w:rsidRPr="00AE4851">
        <w:rPr>
          <w:rFonts w:cs="Arial"/>
        </w:rPr>
        <w:t>stated that the trust had clearly demonstrated its commitment to EPRR.</w:t>
      </w:r>
      <w:r w:rsidR="004008AF" w:rsidRPr="00AE4851">
        <w:rPr>
          <w:rFonts w:cs="Arial"/>
        </w:rPr>
        <w:t xml:space="preserve"> </w:t>
      </w:r>
      <w:r w:rsidR="00342F14" w:rsidRPr="00AE4851">
        <w:rPr>
          <w:rFonts w:cs="Arial"/>
        </w:rPr>
        <w:t>It was</w:t>
      </w:r>
      <w:r w:rsidR="00050E81" w:rsidRPr="00AE4851">
        <w:rPr>
          <w:rFonts w:cs="Arial"/>
        </w:rPr>
        <w:t xml:space="preserve"> noted </w:t>
      </w:r>
      <w:r w:rsidRPr="00AE4851">
        <w:rPr>
          <w:rFonts w:cs="Arial"/>
        </w:rPr>
        <w:t xml:space="preserve">that the trust continues to </w:t>
      </w:r>
      <w:r w:rsidR="00342F14" w:rsidRPr="00AE4851">
        <w:rPr>
          <w:rFonts w:cs="Arial"/>
        </w:rPr>
        <w:t>maintain a high standard for EPRR arrangements and reference was made to continuous improvement.</w:t>
      </w:r>
      <w:r w:rsidR="00342F14" w:rsidRPr="004008AF">
        <w:rPr>
          <w:rFonts w:cs="Arial"/>
        </w:rPr>
        <w:t xml:space="preserve">  </w:t>
      </w:r>
    </w:p>
    <w:p w14:paraId="0B751FAA" w14:textId="77777777" w:rsidR="00AE4851" w:rsidRPr="00AE4851" w:rsidRDefault="00AE4851" w:rsidP="00AE4851">
      <w:pPr>
        <w:pStyle w:val="BulletPointPolicy"/>
        <w:numPr>
          <w:ilvl w:val="0"/>
          <w:numId w:val="0"/>
        </w:numPr>
        <w:ind w:left="720"/>
        <w:jc w:val="left"/>
        <w:rPr>
          <w:rFonts w:cs="Arial"/>
        </w:rPr>
      </w:pPr>
    </w:p>
    <w:p w14:paraId="274C818B" w14:textId="6DF89171" w:rsidR="00B66953" w:rsidRPr="004008AF" w:rsidRDefault="00AE1516" w:rsidP="004008AF">
      <w:pPr>
        <w:pStyle w:val="BulletPointPolicy"/>
        <w:numPr>
          <w:ilvl w:val="0"/>
          <w:numId w:val="0"/>
        </w:numPr>
        <w:jc w:val="left"/>
        <w:rPr>
          <w:rFonts w:cs="Arial"/>
          <w:b/>
        </w:rPr>
      </w:pPr>
      <w:r>
        <w:rPr>
          <w:rFonts w:cs="Arial"/>
          <w:b/>
        </w:rPr>
        <w:t>4</w:t>
      </w:r>
      <w:r w:rsidR="00B66953" w:rsidRPr="004008AF">
        <w:rPr>
          <w:rFonts w:cs="Arial"/>
          <w:b/>
        </w:rPr>
        <w:t>. Next steps</w:t>
      </w:r>
    </w:p>
    <w:p w14:paraId="3D128198" w14:textId="73F09402" w:rsidR="009C5A3D" w:rsidRPr="004008AF" w:rsidRDefault="00B66953" w:rsidP="004008AF">
      <w:pPr>
        <w:pStyle w:val="BulletPointPolicy"/>
        <w:numPr>
          <w:ilvl w:val="0"/>
          <w:numId w:val="0"/>
        </w:numPr>
        <w:jc w:val="left"/>
        <w:rPr>
          <w:rFonts w:cs="Arial"/>
        </w:rPr>
      </w:pPr>
      <w:r w:rsidRPr="004008AF">
        <w:rPr>
          <w:rFonts w:cs="Arial"/>
        </w:rPr>
        <w:t>The EPRR function will cont</w:t>
      </w:r>
      <w:r w:rsidR="00D234CE" w:rsidRPr="004008AF">
        <w:rPr>
          <w:rFonts w:cs="Arial"/>
        </w:rPr>
        <w:t>inue to strive to maintain the</w:t>
      </w:r>
      <w:r w:rsidRPr="004008AF">
        <w:rPr>
          <w:rFonts w:cs="Arial"/>
        </w:rPr>
        <w:t xml:space="preserve"> high standards</w:t>
      </w:r>
      <w:r w:rsidR="00D234CE" w:rsidRPr="004008AF">
        <w:rPr>
          <w:rFonts w:cs="Arial"/>
        </w:rPr>
        <w:t xml:space="preserve"> achieved this year</w:t>
      </w:r>
      <w:r w:rsidRPr="004008AF">
        <w:rPr>
          <w:rFonts w:cs="Arial"/>
        </w:rPr>
        <w:t xml:space="preserve">, with the main objective of continuous </w:t>
      </w:r>
      <w:r w:rsidR="004008AF" w:rsidRPr="004008AF">
        <w:rPr>
          <w:rFonts w:cs="Arial"/>
        </w:rPr>
        <w:t xml:space="preserve">improvement. </w:t>
      </w:r>
      <w:r w:rsidR="009C75C8" w:rsidRPr="004008AF">
        <w:rPr>
          <w:rFonts w:cs="Arial"/>
        </w:rPr>
        <w:t>The EPRR focus at present centres around resilience in relation to the contamination of buildings</w:t>
      </w:r>
      <w:r w:rsidR="000566B3" w:rsidRPr="004008AF">
        <w:rPr>
          <w:rFonts w:cs="Arial"/>
        </w:rPr>
        <w:t xml:space="preserve"> and other significant business continuity types of incidents</w:t>
      </w:r>
      <w:r w:rsidR="009C75C8" w:rsidRPr="004008AF">
        <w:rPr>
          <w:rFonts w:cs="Arial"/>
        </w:rPr>
        <w:t>,</w:t>
      </w:r>
      <w:r w:rsidR="000566B3" w:rsidRPr="004008AF">
        <w:rPr>
          <w:rFonts w:cs="Arial"/>
        </w:rPr>
        <w:t xml:space="preserve"> and</w:t>
      </w:r>
      <w:r w:rsidR="004008AF" w:rsidRPr="004008AF">
        <w:rPr>
          <w:rFonts w:cs="Arial"/>
        </w:rPr>
        <w:t xml:space="preserve"> how to mitigate against these. </w:t>
      </w:r>
    </w:p>
    <w:p w14:paraId="0A0284BB" w14:textId="77777777" w:rsidR="00681BC3" w:rsidRPr="004008AF" w:rsidRDefault="00681BC3" w:rsidP="004008AF">
      <w:pPr>
        <w:pStyle w:val="BulletPointPolicy"/>
        <w:numPr>
          <w:ilvl w:val="0"/>
          <w:numId w:val="0"/>
        </w:numPr>
        <w:jc w:val="left"/>
        <w:rPr>
          <w:rFonts w:cs="Arial"/>
          <w:b/>
        </w:rPr>
      </w:pPr>
    </w:p>
    <w:p w14:paraId="1DAAAB9D" w14:textId="77777777" w:rsidR="00951E9B" w:rsidRPr="004008AF" w:rsidRDefault="00951E9B" w:rsidP="004008AF">
      <w:pPr>
        <w:pStyle w:val="BulletPointPolicy"/>
        <w:numPr>
          <w:ilvl w:val="0"/>
          <w:numId w:val="0"/>
        </w:numPr>
        <w:jc w:val="left"/>
        <w:rPr>
          <w:rFonts w:cs="Arial"/>
        </w:rPr>
      </w:pPr>
    </w:p>
    <w:sectPr w:rsidR="00951E9B" w:rsidRPr="004008AF" w:rsidSect="00210566">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97DD" w14:textId="77777777" w:rsidR="006F5045" w:rsidRDefault="006F5045" w:rsidP="001164DD">
      <w:pPr>
        <w:spacing w:after="0" w:line="240" w:lineRule="auto"/>
      </w:pPr>
      <w:r>
        <w:separator/>
      </w:r>
    </w:p>
  </w:endnote>
  <w:endnote w:type="continuationSeparator" w:id="0">
    <w:p w14:paraId="08132D9D" w14:textId="77777777" w:rsidR="006F5045" w:rsidRDefault="006F5045" w:rsidP="0011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702439"/>
      <w:docPartObj>
        <w:docPartGallery w:val="Page Numbers (Bottom of Page)"/>
        <w:docPartUnique/>
      </w:docPartObj>
    </w:sdtPr>
    <w:sdtEndPr>
      <w:rPr>
        <w:color w:val="808080" w:themeColor="background1" w:themeShade="80"/>
        <w:spacing w:val="60"/>
      </w:rPr>
    </w:sdtEndPr>
    <w:sdtContent>
      <w:p w14:paraId="76A39EC7" w14:textId="77777777" w:rsidR="00ED1A0F" w:rsidRDefault="00ED1A0F">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5D8F">
          <w:rPr>
            <w:noProof/>
          </w:rPr>
          <w:t>1</w:t>
        </w:r>
        <w:r>
          <w:rPr>
            <w:noProof/>
          </w:rPr>
          <w:fldChar w:fldCharType="end"/>
        </w:r>
        <w:r>
          <w:t xml:space="preserve"> | </w:t>
        </w:r>
        <w:r>
          <w:rPr>
            <w:color w:val="808080" w:themeColor="background1" w:themeShade="80"/>
            <w:spacing w:val="60"/>
          </w:rPr>
          <w:t>Page</w:t>
        </w:r>
      </w:p>
    </w:sdtContent>
  </w:sdt>
  <w:p w14:paraId="7E0F34F8" w14:textId="77777777" w:rsidR="006F5045" w:rsidRDefault="006F5045" w:rsidP="001670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21C9" w14:textId="77777777" w:rsidR="006F5045" w:rsidRDefault="006F5045" w:rsidP="001164DD">
      <w:pPr>
        <w:spacing w:after="0" w:line="240" w:lineRule="auto"/>
      </w:pPr>
      <w:r>
        <w:separator/>
      </w:r>
    </w:p>
  </w:footnote>
  <w:footnote w:type="continuationSeparator" w:id="0">
    <w:p w14:paraId="687F5574" w14:textId="77777777" w:rsidR="006F5045" w:rsidRDefault="006F5045" w:rsidP="0011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E8CD" w14:textId="77777777" w:rsidR="006F5045" w:rsidRDefault="006F5045"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1CCE4DEC" wp14:editId="3190208A">
          <wp:simplePos x="0" y="0"/>
          <wp:positionH relativeFrom="page">
            <wp:posOffset>4604385</wp:posOffset>
          </wp:positionH>
          <wp:positionV relativeFrom="page">
            <wp:posOffset>306705</wp:posOffset>
          </wp:positionV>
          <wp:extent cx="2348644" cy="343975"/>
          <wp:effectExtent l="0" t="0" r="0" b="0"/>
          <wp:wrapNone/>
          <wp:docPr id="12" name="Picture 12"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7CDFECF7" w14:textId="77777777" w:rsidR="006F5045" w:rsidRDefault="006F5045" w:rsidP="00A26A0C">
    <w:pPr>
      <w:pStyle w:val="Header"/>
      <w:tabs>
        <w:tab w:val="clear" w:pos="4513"/>
        <w:tab w:val="clear" w:pos="9026"/>
        <w:tab w:val="left" w:pos="2295"/>
        <w:tab w:val="left" w:pos="4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0489" w14:textId="77777777" w:rsidR="006F5045" w:rsidRDefault="006F5045">
    <w:pPr>
      <w:pStyle w:val="Header"/>
    </w:pPr>
    <w:r>
      <w:rPr>
        <w:noProof/>
        <w:lang w:eastAsia="en-GB"/>
      </w:rPr>
      <mc:AlternateContent>
        <mc:Choice Requires="wpg">
          <w:drawing>
            <wp:anchor distT="0" distB="0" distL="114300" distR="114300" simplePos="0" relativeHeight="251664384" behindDoc="0" locked="0" layoutInCell="1" allowOverlap="1" wp14:anchorId="013D24C1" wp14:editId="21B7B2B1">
              <wp:simplePos x="0" y="0"/>
              <wp:positionH relativeFrom="column">
                <wp:posOffset>-171450</wp:posOffset>
              </wp:positionH>
              <wp:positionV relativeFrom="paragraph">
                <wp:posOffset>-106680</wp:posOffset>
              </wp:positionV>
              <wp:extent cx="6791325" cy="981075"/>
              <wp:effectExtent l="0" t="0" r="9525" b="9525"/>
              <wp:wrapNone/>
              <wp:docPr id="3" name="Group 3"/>
              <wp:cNvGraphicFramePr/>
              <a:graphic xmlns:a="http://schemas.openxmlformats.org/drawingml/2006/main">
                <a:graphicData uri="http://schemas.microsoft.com/office/word/2010/wordprocessingGroup">
                  <wpg:wgp>
                    <wpg:cNvGrpSpPr/>
                    <wpg:grpSpPr>
                      <a:xfrm>
                        <a:off x="0" y="0"/>
                        <a:ext cx="6791325" cy="981075"/>
                        <a:chOff x="0" y="0"/>
                        <a:chExt cx="6791325" cy="981075"/>
                      </a:xfrm>
                    </wpg:grpSpPr>
                    <pic:pic xmlns:pic="http://schemas.openxmlformats.org/drawingml/2006/picture">
                      <pic:nvPicPr>
                        <pic:cNvPr id="2" name="Picture 0" descr="My Minutes green.png"/>
                        <pic:cNvPicPr>
                          <a:picLocks noChangeAspect="1"/>
                        </pic:cNvPicPr>
                      </pic:nvPicPr>
                      <pic:blipFill>
                        <a:blip r:embed="rId1"/>
                        <a:stretch>
                          <a:fillRect/>
                        </a:stretch>
                      </pic:blipFill>
                      <pic:spPr>
                        <a:xfrm>
                          <a:off x="0" y="0"/>
                          <a:ext cx="6791325" cy="981075"/>
                        </a:xfrm>
                        <a:prstGeom prst="rect">
                          <a:avLst/>
                        </a:prstGeom>
                      </pic:spPr>
                    </pic:pic>
                    <pic:pic xmlns:pic="http://schemas.openxmlformats.org/drawingml/2006/picture">
                      <pic:nvPicPr>
                        <pic:cNvPr id="1" name="Picture 1" descr="NHS MoorfieldsWO.png"/>
                        <pic:cNvPicPr>
                          <a:picLocks noChangeAspect="1"/>
                        </pic:cNvPicPr>
                      </pic:nvPicPr>
                      <pic:blipFill>
                        <a:blip r:embed="rId2"/>
                        <a:stretch>
                          <a:fillRect/>
                        </a:stretch>
                      </pic:blipFill>
                      <pic:spPr>
                        <a:xfrm>
                          <a:off x="4238625" y="114300"/>
                          <a:ext cx="2352675" cy="342900"/>
                        </a:xfrm>
                        <a:prstGeom prst="rect">
                          <a:avLst/>
                        </a:prstGeom>
                      </pic:spPr>
                    </pic:pic>
                  </wpg:wgp>
                </a:graphicData>
              </a:graphic>
            </wp:anchor>
          </w:drawing>
        </mc:Choice>
        <mc:Fallback>
          <w:pict>
            <v:group w14:anchorId="6CB2A7BB" id="Group 3" o:spid="_x0000_s1026" style="position:absolute;margin-left:-13.5pt;margin-top:-8.4pt;width:534.75pt;height:77.25pt;z-index:251664384" coordsize="67913,9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My Minutes green.png" style="position:absolute;width:67913;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">
                <v:imagedata r:id="rId3" o:title="My Minutes green"/>
              </v:shape>
              <v:shape id="Picture 1" o:spid="_x0000_s1028" type="#_x0000_t75" alt="NHS MoorfieldsWO.png" style="position:absolute;left:42386;top:1143;width:23527;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">
                <v:imagedata r:id="rId4" o:title="NHS MoorfieldsWO"/>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3ACD" w14:textId="77777777" w:rsidR="006F5045" w:rsidRDefault="006F5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2D6"/>
    <w:multiLevelType w:val="hybridMultilevel"/>
    <w:tmpl w:val="5120A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A0CA8"/>
    <w:multiLevelType w:val="hybridMultilevel"/>
    <w:tmpl w:val="1D0CD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014A5"/>
    <w:multiLevelType w:val="hybridMultilevel"/>
    <w:tmpl w:val="6B8C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95069"/>
    <w:multiLevelType w:val="hybridMultilevel"/>
    <w:tmpl w:val="4AEA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30E60"/>
    <w:multiLevelType w:val="hybridMultilevel"/>
    <w:tmpl w:val="A5DEB6BE"/>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46666"/>
    <w:multiLevelType w:val="hybridMultilevel"/>
    <w:tmpl w:val="489E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D329C"/>
    <w:multiLevelType w:val="hybridMultilevel"/>
    <w:tmpl w:val="AD0EA5DE"/>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0F9A32AF"/>
    <w:multiLevelType w:val="hybridMultilevel"/>
    <w:tmpl w:val="32E4DDB6"/>
    <w:lvl w:ilvl="0" w:tplc="08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3753239"/>
    <w:multiLevelType w:val="hybridMultilevel"/>
    <w:tmpl w:val="62F4BAB0"/>
    <w:lvl w:ilvl="0" w:tplc="F326A8E8">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DF52F4"/>
    <w:multiLevelType w:val="hybridMultilevel"/>
    <w:tmpl w:val="36EA3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00473"/>
    <w:multiLevelType w:val="hybridMultilevel"/>
    <w:tmpl w:val="C794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06799"/>
    <w:multiLevelType w:val="hybridMultilevel"/>
    <w:tmpl w:val="21D2FD4A"/>
    <w:lvl w:ilvl="0" w:tplc="D152EBB4">
      <w:numFmt w:val="bullet"/>
      <w:lvlText w:val=""/>
      <w:lvlJc w:val="left"/>
      <w:pPr>
        <w:ind w:left="72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45606"/>
    <w:multiLevelType w:val="hybridMultilevel"/>
    <w:tmpl w:val="D152E5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655A14"/>
    <w:multiLevelType w:val="hybridMultilevel"/>
    <w:tmpl w:val="E358503C"/>
    <w:lvl w:ilvl="0" w:tplc="0409000F">
      <w:start w:val="1"/>
      <w:numFmt w:val="decimal"/>
      <w:lvlText w:val="%1."/>
      <w:lvlJc w:val="left"/>
      <w:pPr>
        <w:tabs>
          <w:tab w:val="num" w:pos="502"/>
        </w:tabs>
        <w:ind w:left="502" w:hanging="360"/>
      </w:pPr>
    </w:lvl>
    <w:lvl w:ilvl="1" w:tplc="1C1EFE50">
      <w:start w:val="2"/>
      <w:numFmt w:val="lowerLetter"/>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95F58AF"/>
    <w:multiLevelType w:val="hybridMultilevel"/>
    <w:tmpl w:val="A1EA1E6A"/>
    <w:lvl w:ilvl="0" w:tplc="34C611F2">
      <w:start w:val="1"/>
      <w:numFmt w:val="lowerLetter"/>
      <w:lvlText w:val="%1)"/>
      <w:lvlJc w:val="left"/>
      <w:pPr>
        <w:tabs>
          <w:tab w:val="num" w:pos="720"/>
        </w:tabs>
        <w:ind w:left="720" w:hanging="360"/>
      </w:pPr>
      <w:rPr>
        <w:rFonts w:ascii="Arial" w:eastAsiaTheme="minorHAnsi" w:hAnsi="Arial" w:cs="Arial"/>
      </w:rPr>
    </w:lvl>
    <w:lvl w:ilvl="1" w:tplc="7D00F6E6">
      <w:start w:val="9"/>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28026BD"/>
    <w:multiLevelType w:val="hybridMultilevel"/>
    <w:tmpl w:val="948C3CF4"/>
    <w:lvl w:ilvl="0" w:tplc="A774B6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735E9"/>
    <w:multiLevelType w:val="hybridMultilevel"/>
    <w:tmpl w:val="9CC23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B1239"/>
    <w:multiLevelType w:val="hybridMultilevel"/>
    <w:tmpl w:val="AD2E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974B2"/>
    <w:multiLevelType w:val="hybridMultilevel"/>
    <w:tmpl w:val="B2EE0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045E0D"/>
    <w:multiLevelType w:val="hybridMultilevel"/>
    <w:tmpl w:val="89DAED42"/>
    <w:lvl w:ilvl="0" w:tplc="771E13D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3DBA3D48"/>
    <w:multiLevelType w:val="hybridMultilevel"/>
    <w:tmpl w:val="7FB00A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44D977C4"/>
    <w:multiLevelType w:val="hybridMultilevel"/>
    <w:tmpl w:val="A762E83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E972BB"/>
    <w:multiLevelType w:val="hybridMultilevel"/>
    <w:tmpl w:val="0F220938"/>
    <w:lvl w:ilvl="0" w:tplc="EBFCA002">
      <w:start w:val="4"/>
      <w:numFmt w:val="bullet"/>
      <w:lvlText w:val="-"/>
      <w:lvlJc w:val="left"/>
      <w:pPr>
        <w:ind w:left="1074" w:hanging="360"/>
      </w:pPr>
      <w:rPr>
        <w:rFonts w:ascii="Arial" w:eastAsia="Times New Roman" w:hAnsi="Aria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3" w15:restartNumberingAfterBreak="0">
    <w:nsid w:val="4A4D3189"/>
    <w:multiLevelType w:val="hybridMultilevel"/>
    <w:tmpl w:val="59A0E73A"/>
    <w:lvl w:ilvl="0" w:tplc="08090017">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EE277F"/>
    <w:multiLevelType w:val="hybridMultilevel"/>
    <w:tmpl w:val="DA243D08"/>
    <w:lvl w:ilvl="0" w:tplc="D390C2FE">
      <w:start w:val="1"/>
      <w:numFmt w:val="lowerRoman"/>
      <w:lvlText w:val="%1)"/>
      <w:lvlJc w:val="right"/>
      <w:pPr>
        <w:ind w:left="786" w:hanging="360"/>
      </w:pPr>
      <w:rPr>
        <w:rFonts w:ascii="Arial" w:eastAsia="Times New Roman"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4C1F1430"/>
    <w:multiLevelType w:val="hybridMultilevel"/>
    <w:tmpl w:val="D3FCF994"/>
    <w:lvl w:ilvl="0" w:tplc="8DC657CE">
      <w:start w:val="1"/>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A50DE9"/>
    <w:multiLevelType w:val="hybridMultilevel"/>
    <w:tmpl w:val="5914EE02"/>
    <w:lvl w:ilvl="0" w:tplc="D23E11C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400A9"/>
    <w:multiLevelType w:val="hybridMultilevel"/>
    <w:tmpl w:val="E81640E6"/>
    <w:lvl w:ilvl="0" w:tplc="FC1C5B40">
      <w:start w:val="1"/>
      <w:numFmt w:val="decimal"/>
      <w:lvlText w:val="%1."/>
      <w:lvlJc w:val="left"/>
      <w:pPr>
        <w:ind w:left="720" w:hanging="360"/>
      </w:pPr>
      <w:rPr>
        <w:b/>
      </w:rPr>
    </w:lvl>
    <w:lvl w:ilvl="1" w:tplc="352EB6BE">
      <w:start w:val="1"/>
      <w:numFmt w:val="lowerRoman"/>
      <w:lvlText w:val="%2."/>
      <w:lvlJc w:val="left"/>
      <w:pPr>
        <w:tabs>
          <w:tab w:val="num" w:pos="1800"/>
        </w:tabs>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44E0673"/>
    <w:multiLevelType w:val="hybridMultilevel"/>
    <w:tmpl w:val="136C9078"/>
    <w:lvl w:ilvl="0" w:tplc="1EE6A4CC">
      <w:start w:val="6"/>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A1441"/>
    <w:multiLevelType w:val="multilevel"/>
    <w:tmpl w:val="7AAA325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B96C71"/>
    <w:multiLevelType w:val="hybridMultilevel"/>
    <w:tmpl w:val="A5400118"/>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1" w15:restartNumberingAfterBreak="0">
    <w:nsid w:val="650A7DE8"/>
    <w:multiLevelType w:val="hybridMultilevel"/>
    <w:tmpl w:val="1F905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7B5D29"/>
    <w:multiLevelType w:val="hybridMultilevel"/>
    <w:tmpl w:val="60365F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F23102"/>
    <w:multiLevelType w:val="hybridMultilevel"/>
    <w:tmpl w:val="EAEE4CA0"/>
    <w:lvl w:ilvl="0" w:tplc="FD2E6F2C">
      <w:start w:val="1"/>
      <w:numFmt w:val="bullet"/>
      <w:pStyle w:val="BulletPointPolicy"/>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25DCA"/>
    <w:multiLevelType w:val="hybridMultilevel"/>
    <w:tmpl w:val="1BC26384"/>
    <w:lvl w:ilvl="0" w:tplc="C7B8972C">
      <w:start w:val="9"/>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6AE3466E"/>
    <w:multiLevelType w:val="hybridMultilevel"/>
    <w:tmpl w:val="1C7C2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512D04"/>
    <w:multiLevelType w:val="hybridMultilevel"/>
    <w:tmpl w:val="9BB29556"/>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814487"/>
    <w:multiLevelType w:val="hybridMultilevel"/>
    <w:tmpl w:val="6DFCF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1C28F3"/>
    <w:multiLevelType w:val="hybridMultilevel"/>
    <w:tmpl w:val="6B24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0316C6"/>
    <w:multiLevelType w:val="hybridMultilevel"/>
    <w:tmpl w:val="42866AD4"/>
    <w:lvl w:ilvl="0" w:tplc="80A4973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763811A4"/>
    <w:multiLevelType w:val="hybridMultilevel"/>
    <w:tmpl w:val="E652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06415"/>
    <w:multiLevelType w:val="hybridMultilevel"/>
    <w:tmpl w:val="77CAF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780191"/>
    <w:multiLevelType w:val="hybridMultilevel"/>
    <w:tmpl w:val="926EF9B4"/>
    <w:lvl w:ilvl="0" w:tplc="57D85A4C">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A5B55E1"/>
    <w:multiLevelType w:val="hybridMultilevel"/>
    <w:tmpl w:val="B784B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83D58"/>
    <w:multiLevelType w:val="hybridMultilevel"/>
    <w:tmpl w:val="359E3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E765B"/>
    <w:multiLevelType w:val="multilevel"/>
    <w:tmpl w:val="BE2655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1404972">
    <w:abstractNumId w:val="13"/>
  </w:num>
  <w:num w:numId="2" w16cid:durableId="625357347">
    <w:abstractNumId w:val="14"/>
  </w:num>
  <w:num w:numId="3" w16cid:durableId="1722091234">
    <w:abstractNumId w:val="11"/>
  </w:num>
  <w:num w:numId="4" w16cid:durableId="1812866308">
    <w:abstractNumId w:val="8"/>
  </w:num>
  <w:num w:numId="5" w16cid:durableId="822233234">
    <w:abstractNumId w:val="42"/>
  </w:num>
  <w:num w:numId="6" w16cid:durableId="1493449660">
    <w:abstractNumId w:val="34"/>
  </w:num>
  <w:num w:numId="7" w16cid:durableId="1615403824">
    <w:abstractNumId w:val="6"/>
  </w:num>
  <w:num w:numId="8" w16cid:durableId="1436906835">
    <w:abstractNumId w:val="39"/>
  </w:num>
  <w:num w:numId="9" w16cid:durableId="1668940258">
    <w:abstractNumId w:val="19"/>
  </w:num>
  <w:num w:numId="10" w16cid:durableId="1063405354">
    <w:abstractNumId w:val="4"/>
  </w:num>
  <w:num w:numId="11" w16cid:durableId="2063942400">
    <w:abstractNumId w:val="25"/>
  </w:num>
  <w:num w:numId="12" w16cid:durableId="1590194189">
    <w:abstractNumId w:val="24"/>
  </w:num>
  <w:num w:numId="13" w16cid:durableId="1761104582">
    <w:abstractNumId w:val="36"/>
  </w:num>
  <w:num w:numId="14" w16cid:durableId="1610502255">
    <w:abstractNumId w:val="26"/>
  </w:num>
  <w:num w:numId="15" w16cid:durableId="862551315">
    <w:abstractNumId w:val="27"/>
  </w:num>
  <w:num w:numId="16" w16cid:durableId="1138229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51926">
    <w:abstractNumId w:val="2"/>
  </w:num>
  <w:num w:numId="18" w16cid:durableId="1153185029">
    <w:abstractNumId w:val="20"/>
  </w:num>
  <w:num w:numId="19" w16cid:durableId="192617707">
    <w:abstractNumId w:val="21"/>
  </w:num>
  <w:num w:numId="20" w16cid:durableId="383407180">
    <w:abstractNumId w:val="32"/>
  </w:num>
  <w:num w:numId="21" w16cid:durableId="850410718">
    <w:abstractNumId w:val="27"/>
  </w:num>
  <w:num w:numId="22" w16cid:durableId="1155413689">
    <w:abstractNumId w:val="28"/>
  </w:num>
  <w:num w:numId="23" w16cid:durableId="1374965708">
    <w:abstractNumId w:val="38"/>
  </w:num>
  <w:num w:numId="24" w16cid:durableId="1861619708">
    <w:abstractNumId w:val="41"/>
  </w:num>
  <w:num w:numId="25" w16cid:durableId="1737632174">
    <w:abstractNumId w:val="15"/>
  </w:num>
  <w:num w:numId="26" w16cid:durableId="535120983">
    <w:abstractNumId w:val="44"/>
  </w:num>
  <w:num w:numId="27" w16cid:durableId="153885833">
    <w:abstractNumId w:val="10"/>
  </w:num>
  <w:num w:numId="28" w16cid:durableId="845677999">
    <w:abstractNumId w:val="12"/>
  </w:num>
  <w:num w:numId="29" w16cid:durableId="1340960121">
    <w:abstractNumId w:val="43"/>
  </w:num>
  <w:num w:numId="30" w16cid:durableId="2044089274">
    <w:abstractNumId w:val="0"/>
  </w:num>
  <w:num w:numId="31" w16cid:durableId="2069911665">
    <w:abstractNumId w:val="23"/>
  </w:num>
  <w:num w:numId="32" w16cid:durableId="1965232594">
    <w:abstractNumId w:val="9"/>
  </w:num>
  <w:num w:numId="33" w16cid:durableId="1686713669">
    <w:abstractNumId w:val="3"/>
  </w:num>
  <w:num w:numId="34" w16cid:durableId="469711390">
    <w:abstractNumId w:val="16"/>
  </w:num>
  <w:num w:numId="35" w16cid:durableId="1919165582">
    <w:abstractNumId w:val="18"/>
  </w:num>
  <w:num w:numId="36" w16cid:durableId="1070232320">
    <w:abstractNumId w:val="1"/>
  </w:num>
  <w:num w:numId="37" w16cid:durableId="621614122">
    <w:abstractNumId w:val="31"/>
  </w:num>
  <w:num w:numId="38" w16cid:durableId="1242719502">
    <w:abstractNumId w:val="35"/>
  </w:num>
  <w:num w:numId="39" w16cid:durableId="681585405">
    <w:abstractNumId w:val="37"/>
  </w:num>
  <w:num w:numId="40" w16cid:durableId="1506942969">
    <w:abstractNumId w:val="45"/>
  </w:num>
  <w:num w:numId="41" w16cid:durableId="1634360417">
    <w:abstractNumId w:val="33"/>
  </w:num>
  <w:num w:numId="42" w16cid:durableId="1431967027">
    <w:abstractNumId w:val="30"/>
  </w:num>
  <w:num w:numId="43" w16cid:durableId="2049137542">
    <w:abstractNumId w:val="22"/>
  </w:num>
  <w:num w:numId="44" w16cid:durableId="803622179">
    <w:abstractNumId w:val="17"/>
  </w:num>
  <w:num w:numId="45" w16cid:durableId="937909132">
    <w:abstractNumId w:val="40"/>
  </w:num>
  <w:num w:numId="46" w16cid:durableId="802577343">
    <w:abstractNumId w:val="5"/>
  </w:num>
  <w:num w:numId="47" w16cid:durableId="6406205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DD"/>
    <w:rsid w:val="00000308"/>
    <w:rsid w:val="00002CA0"/>
    <w:rsid w:val="00010995"/>
    <w:rsid w:val="00011159"/>
    <w:rsid w:val="00013F46"/>
    <w:rsid w:val="00020580"/>
    <w:rsid w:val="00021C54"/>
    <w:rsid w:val="00021CE3"/>
    <w:rsid w:val="00024CB7"/>
    <w:rsid w:val="00025720"/>
    <w:rsid w:val="00026C54"/>
    <w:rsid w:val="0003082F"/>
    <w:rsid w:val="00034FF9"/>
    <w:rsid w:val="00044363"/>
    <w:rsid w:val="00050410"/>
    <w:rsid w:val="00050E81"/>
    <w:rsid w:val="00052733"/>
    <w:rsid w:val="00053BA2"/>
    <w:rsid w:val="000546FE"/>
    <w:rsid w:val="00054A0F"/>
    <w:rsid w:val="000566B3"/>
    <w:rsid w:val="0005701B"/>
    <w:rsid w:val="000573FB"/>
    <w:rsid w:val="000605A5"/>
    <w:rsid w:val="000628F4"/>
    <w:rsid w:val="00074364"/>
    <w:rsid w:val="00084C37"/>
    <w:rsid w:val="000916BA"/>
    <w:rsid w:val="00093066"/>
    <w:rsid w:val="000931EC"/>
    <w:rsid w:val="000934FA"/>
    <w:rsid w:val="000939E1"/>
    <w:rsid w:val="000A19EC"/>
    <w:rsid w:val="000A20CE"/>
    <w:rsid w:val="000A3F13"/>
    <w:rsid w:val="000A5643"/>
    <w:rsid w:val="000A78D6"/>
    <w:rsid w:val="000B06C0"/>
    <w:rsid w:val="000B5454"/>
    <w:rsid w:val="000C2DFE"/>
    <w:rsid w:val="000C3815"/>
    <w:rsid w:val="000C49AF"/>
    <w:rsid w:val="000C58E2"/>
    <w:rsid w:val="000C78A2"/>
    <w:rsid w:val="000D12B2"/>
    <w:rsid w:val="000D476C"/>
    <w:rsid w:val="000E053F"/>
    <w:rsid w:val="000E0963"/>
    <w:rsid w:val="000E1871"/>
    <w:rsid w:val="000E4F19"/>
    <w:rsid w:val="000E757B"/>
    <w:rsid w:val="000F28C1"/>
    <w:rsid w:val="000F4BE7"/>
    <w:rsid w:val="000F5563"/>
    <w:rsid w:val="000F5BBF"/>
    <w:rsid w:val="000F5D7C"/>
    <w:rsid w:val="00107722"/>
    <w:rsid w:val="00114276"/>
    <w:rsid w:val="001150ED"/>
    <w:rsid w:val="001164DD"/>
    <w:rsid w:val="00124961"/>
    <w:rsid w:val="00126155"/>
    <w:rsid w:val="001337AC"/>
    <w:rsid w:val="00134CAF"/>
    <w:rsid w:val="001420BE"/>
    <w:rsid w:val="00154671"/>
    <w:rsid w:val="001558AA"/>
    <w:rsid w:val="00155DC4"/>
    <w:rsid w:val="0016579E"/>
    <w:rsid w:val="001670E6"/>
    <w:rsid w:val="00170779"/>
    <w:rsid w:val="00171E55"/>
    <w:rsid w:val="00175612"/>
    <w:rsid w:val="0017588A"/>
    <w:rsid w:val="00175DAF"/>
    <w:rsid w:val="00182329"/>
    <w:rsid w:val="0019075A"/>
    <w:rsid w:val="00193197"/>
    <w:rsid w:val="001A291E"/>
    <w:rsid w:val="001A5356"/>
    <w:rsid w:val="001B139B"/>
    <w:rsid w:val="001B257E"/>
    <w:rsid w:val="001B4C05"/>
    <w:rsid w:val="001C3BF4"/>
    <w:rsid w:val="001C45D5"/>
    <w:rsid w:val="001C68C8"/>
    <w:rsid w:val="001C74D6"/>
    <w:rsid w:val="001D0302"/>
    <w:rsid w:val="001D0E41"/>
    <w:rsid w:val="001D1AEC"/>
    <w:rsid w:val="001D4961"/>
    <w:rsid w:val="001E0BD7"/>
    <w:rsid w:val="001E0E7F"/>
    <w:rsid w:val="001E3CB9"/>
    <w:rsid w:val="001E4852"/>
    <w:rsid w:val="001E6782"/>
    <w:rsid w:val="001E6A69"/>
    <w:rsid w:val="001E6DA1"/>
    <w:rsid w:val="001F0E9C"/>
    <w:rsid w:val="001F4382"/>
    <w:rsid w:val="0020118B"/>
    <w:rsid w:val="00206F4D"/>
    <w:rsid w:val="00210566"/>
    <w:rsid w:val="00212301"/>
    <w:rsid w:val="00217F25"/>
    <w:rsid w:val="002239A4"/>
    <w:rsid w:val="00226838"/>
    <w:rsid w:val="002306C7"/>
    <w:rsid w:val="00230BDF"/>
    <w:rsid w:val="00233AFF"/>
    <w:rsid w:val="002473EC"/>
    <w:rsid w:val="00260176"/>
    <w:rsid w:val="0026328D"/>
    <w:rsid w:val="00264A37"/>
    <w:rsid w:val="00267500"/>
    <w:rsid w:val="0026789D"/>
    <w:rsid w:val="00270EC4"/>
    <w:rsid w:val="00271811"/>
    <w:rsid w:val="00274229"/>
    <w:rsid w:val="00275E18"/>
    <w:rsid w:val="0027620B"/>
    <w:rsid w:val="0028397F"/>
    <w:rsid w:val="00284B1C"/>
    <w:rsid w:val="002863CC"/>
    <w:rsid w:val="00286910"/>
    <w:rsid w:val="00287144"/>
    <w:rsid w:val="002912FF"/>
    <w:rsid w:val="002916B0"/>
    <w:rsid w:val="002946C5"/>
    <w:rsid w:val="00297FFC"/>
    <w:rsid w:val="002A07DE"/>
    <w:rsid w:val="002A0FC1"/>
    <w:rsid w:val="002A26E9"/>
    <w:rsid w:val="002A5094"/>
    <w:rsid w:val="002A612B"/>
    <w:rsid w:val="002A6DFB"/>
    <w:rsid w:val="002B3824"/>
    <w:rsid w:val="002B477B"/>
    <w:rsid w:val="002B6CC2"/>
    <w:rsid w:val="002B6ED4"/>
    <w:rsid w:val="002D0C6E"/>
    <w:rsid w:val="002E0059"/>
    <w:rsid w:val="002F3C99"/>
    <w:rsid w:val="002F6644"/>
    <w:rsid w:val="00302ADD"/>
    <w:rsid w:val="00314CDD"/>
    <w:rsid w:val="003179E9"/>
    <w:rsid w:val="003368D9"/>
    <w:rsid w:val="003376F4"/>
    <w:rsid w:val="00342F14"/>
    <w:rsid w:val="0034398C"/>
    <w:rsid w:val="0034799A"/>
    <w:rsid w:val="00351208"/>
    <w:rsid w:val="00352FBC"/>
    <w:rsid w:val="00361DD9"/>
    <w:rsid w:val="003623B2"/>
    <w:rsid w:val="0036597F"/>
    <w:rsid w:val="0037378E"/>
    <w:rsid w:val="00376D54"/>
    <w:rsid w:val="00377AB0"/>
    <w:rsid w:val="00386770"/>
    <w:rsid w:val="003A1DA2"/>
    <w:rsid w:val="003A4420"/>
    <w:rsid w:val="003B03F9"/>
    <w:rsid w:val="003B1953"/>
    <w:rsid w:val="003B3490"/>
    <w:rsid w:val="003B6F99"/>
    <w:rsid w:val="003B75D7"/>
    <w:rsid w:val="003C1193"/>
    <w:rsid w:val="003C2590"/>
    <w:rsid w:val="003C2901"/>
    <w:rsid w:val="003C6BF2"/>
    <w:rsid w:val="003D18AB"/>
    <w:rsid w:val="003D33BF"/>
    <w:rsid w:val="003D41C1"/>
    <w:rsid w:val="003D675C"/>
    <w:rsid w:val="003D79B1"/>
    <w:rsid w:val="003E0E7C"/>
    <w:rsid w:val="003E125A"/>
    <w:rsid w:val="003E1E6C"/>
    <w:rsid w:val="003E58A0"/>
    <w:rsid w:val="003E5C79"/>
    <w:rsid w:val="003F5F5E"/>
    <w:rsid w:val="004008AF"/>
    <w:rsid w:val="004020A1"/>
    <w:rsid w:val="00405D8F"/>
    <w:rsid w:val="00411C17"/>
    <w:rsid w:val="0042145E"/>
    <w:rsid w:val="00423008"/>
    <w:rsid w:val="00424B16"/>
    <w:rsid w:val="00427F90"/>
    <w:rsid w:val="00436048"/>
    <w:rsid w:val="004372A9"/>
    <w:rsid w:val="00440EB3"/>
    <w:rsid w:val="0044167E"/>
    <w:rsid w:val="00442B42"/>
    <w:rsid w:val="004465B9"/>
    <w:rsid w:val="0045053E"/>
    <w:rsid w:val="0045750C"/>
    <w:rsid w:val="00465ABA"/>
    <w:rsid w:val="00466371"/>
    <w:rsid w:val="00467AB1"/>
    <w:rsid w:val="004724DA"/>
    <w:rsid w:val="00481E45"/>
    <w:rsid w:val="00483E12"/>
    <w:rsid w:val="00484262"/>
    <w:rsid w:val="004878E1"/>
    <w:rsid w:val="00494118"/>
    <w:rsid w:val="00494E8D"/>
    <w:rsid w:val="004A4037"/>
    <w:rsid w:val="004B0798"/>
    <w:rsid w:val="004B22BC"/>
    <w:rsid w:val="004B36F1"/>
    <w:rsid w:val="004C1805"/>
    <w:rsid w:val="004C6CF1"/>
    <w:rsid w:val="004D0623"/>
    <w:rsid w:val="004D0FB6"/>
    <w:rsid w:val="004D4C62"/>
    <w:rsid w:val="004D4E6C"/>
    <w:rsid w:val="004D6095"/>
    <w:rsid w:val="004F1DD0"/>
    <w:rsid w:val="004F1DD5"/>
    <w:rsid w:val="004F3710"/>
    <w:rsid w:val="004F5B59"/>
    <w:rsid w:val="00503A73"/>
    <w:rsid w:val="0050770A"/>
    <w:rsid w:val="005137E7"/>
    <w:rsid w:val="0052040E"/>
    <w:rsid w:val="00533777"/>
    <w:rsid w:val="005362CB"/>
    <w:rsid w:val="00546F72"/>
    <w:rsid w:val="00547A19"/>
    <w:rsid w:val="005507C5"/>
    <w:rsid w:val="005643BF"/>
    <w:rsid w:val="00571C14"/>
    <w:rsid w:val="0057738F"/>
    <w:rsid w:val="005809A2"/>
    <w:rsid w:val="005925A2"/>
    <w:rsid w:val="0059602C"/>
    <w:rsid w:val="005A0B2E"/>
    <w:rsid w:val="005A3A2B"/>
    <w:rsid w:val="005B02A7"/>
    <w:rsid w:val="005B416F"/>
    <w:rsid w:val="005C22C9"/>
    <w:rsid w:val="005C2B2B"/>
    <w:rsid w:val="005D3127"/>
    <w:rsid w:val="005F2B4F"/>
    <w:rsid w:val="005F2C46"/>
    <w:rsid w:val="005F7429"/>
    <w:rsid w:val="00605B3D"/>
    <w:rsid w:val="00606788"/>
    <w:rsid w:val="00614A5F"/>
    <w:rsid w:val="00615B8B"/>
    <w:rsid w:val="00620FE2"/>
    <w:rsid w:val="006237B0"/>
    <w:rsid w:val="006406CC"/>
    <w:rsid w:val="00642937"/>
    <w:rsid w:val="0064694C"/>
    <w:rsid w:val="0065141B"/>
    <w:rsid w:val="00652017"/>
    <w:rsid w:val="006640D0"/>
    <w:rsid w:val="006649A6"/>
    <w:rsid w:val="00665DE1"/>
    <w:rsid w:val="00673045"/>
    <w:rsid w:val="00675A96"/>
    <w:rsid w:val="00676F1A"/>
    <w:rsid w:val="00680EE7"/>
    <w:rsid w:val="00681BC3"/>
    <w:rsid w:val="0068524E"/>
    <w:rsid w:val="0069109D"/>
    <w:rsid w:val="0069230D"/>
    <w:rsid w:val="0069307A"/>
    <w:rsid w:val="0069418F"/>
    <w:rsid w:val="006959CD"/>
    <w:rsid w:val="00695DAD"/>
    <w:rsid w:val="0069636B"/>
    <w:rsid w:val="006A0ADF"/>
    <w:rsid w:val="006A55DE"/>
    <w:rsid w:val="006A7C92"/>
    <w:rsid w:val="006B59AA"/>
    <w:rsid w:val="006B7E3A"/>
    <w:rsid w:val="006C3EDA"/>
    <w:rsid w:val="006C4ED1"/>
    <w:rsid w:val="006C65F6"/>
    <w:rsid w:val="006D6216"/>
    <w:rsid w:val="006E5E17"/>
    <w:rsid w:val="006F126E"/>
    <w:rsid w:val="006F5045"/>
    <w:rsid w:val="006F5AB8"/>
    <w:rsid w:val="006F765F"/>
    <w:rsid w:val="00700F45"/>
    <w:rsid w:val="00703610"/>
    <w:rsid w:val="00706019"/>
    <w:rsid w:val="00707577"/>
    <w:rsid w:val="00707595"/>
    <w:rsid w:val="00707BFC"/>
    <w:rsid w:val="00715396"/>
    <w:rsid w:val="007215A7"/>
    <w:rsid w:val="00725E79"/>
    <w:rsid w:val="00730F4F"/>
    <w:rsid w:val="00731B00"/>
    <w:rsid w:val="007340E8"/>
    <w:rsid w:val="00737B73"/>
    <w:rsid w:val="00743069"/>
    <w:rsid w:val="00752C89"/>
    <w:rsid w:val="007618F6"/>
    <w:rsid w:val="0076525A"/>
    <w:rsid w:val="00782E46"/>
    <w:rsid w:val="00783027"/>
    <w:rsid w:val="007A0D10"/>
    <w:rsid w:val="007A492D"/>
    <w:rsid w:val="007A555B"/>
    <w:rsid w:val="007B2BC9"/>
    <w:rsid w:val="007B6BDB"/>
    <w:rsid w:val="007B77A1"/>
    <w:rsid w:val="007C33D9"/>
    <w:rsid w:val="007C628B"/>
    <w:rsid w:val="007C6EE2"/>
    <w:rsid w:val="007C78C6"/>
    <w:rsid w:val="007C7C13"/>
    <w:rsid w:val="007D700D"/>
    <w:rsid w:val="007E1983"/>
    <w:rsid w:val="007E3268"/>
    <w:rsid w:val="007F09F2"/>
    <w:rsid w:val="007F24D8"/>
    <w:rsid w:val="007F5415"/>
    <w:rsid w:val="008226C7"/>
    <w:rsid w:val="00825617"/>
    <w:rsid w:val="00826386"/>
    <w:rsid w:val="00826C3C"/>
    <w:rsid w:val="00826F24"/>
    <w:rsid w:val="008331E6"/>
    <w:rsid w:val="008338C0"/>
    <w:rsid w:val="00841481"/>
    <w:rsid w:val="00841865"/>
    <w:rsid w:val="00842ABC"/>
    <w:rsid w:val="0084388B"/>
    <w:rsid w:val="00851F9A"/>
    <w:rsid w:val="008534CE"/>
    <w:rsid w:val="00853ADE"/>
    <w:rsid w:val="0086694D"/>
    <w:rsid w:val="00870237"/>
    <w:rsid w:val="00870353"/>
    <w:rsid w:val="00871A99"/>
    <w:rsid w:val="0087602A"/>
    <w:rsid w:val="0087693B"/>
    <w:rsid w:val="008825F4"/>
    <w:rsid w:val="008833AD"/>
    <w:rsid w:val="008878DD"/>
    <w:rsid w:val="00895DB2"/>
    <w:rsid w:val="008A32E1"/>
    <w:rsid w:val="008B09C3"/>
    <w:rsid w:val="008B6051"/>
    <w:rsid w:val="008C147B"/>
    <w:rsid w:val="008C3D3C"/>
    <w:rsid w:val="008C6941"/>
    <w:rsid w:val="008D1C3E"/>
    <w:rsid w:val="008D6B2B"/>
    <w:rsid w:val="008E43CE"/>
    <w:rsid w:val="008E650B"/>
    <w:rsid w:val="008E6759"/>
    <w:rsid w:val="008F3579"/>
    <w:rsid w:val="008F3E7F"/>
    <w:rsid w:val="008F6C1E"/>
    <w:rsid w:val="009020BA"/>
    <w:rsid w:val="00913C6E"/>
    <w:rsid w:val="009246ED"/>
    <w:rsid w:val="00924BB3"/>
    <w:rsid w:val="00926067"/>
    <w:rsid w:val="00927B8B"/>
    <w:rsid w:val="009411EF"/>
    <w:rsid w:val="00951E9B"/>
    <w:rsid w:val="00954E62"/>
    <w:rsid w:val="0095566D"/>
    <w:rsid w:val="009620ED"/>
    <w:rsid w:val="00965FB8"/>
    <w:rsid w:val="00970D55"/>
    <w:rsid w:val="00972E5E"/>
    <w:rsid w:val="00973ACD"/>
    <w:rsid w:val="00974551"/>
    <w:rsid w:val="00974686"/>
    <w:rsid w:val="009778DB"/>
    <w:rsid w:val="009803B7"/>
    <w:rsid w:val="00983D83"/>
    <w:rsid w:val="00984E5C"/>
    <w:rsid w:val="00987F6B"/>
    <w:rsid w:val="00995107"/>
    <w:rsid w:val="00997151"/>
    <w:rsid w:val="009A00B3"/>
    <w:rsid w:val="009A0DEC"/>
    <w:rsid w:val="009A2B36"/>
    <w:rsid w:val="009A481A"/>
    <w:rsid w:val="009B4693"/>
    <w:rsid w:val="009B5AB4"/>
    <w:rsid w:val="009B6157"/>
    <w:rsid w:val="009C0536"/>
    <w:rsid w:val="009C4353"/>
    <w:rsid w:val="009C5A3D"/>
    <w:rsid w:val="009C63AB"/>
    <w:rsid w:val="009C6682"/>
    <w:rsid w:val="009C75C8"/>
    <w:rsid w:val="009D7131"/>
    <w:rsid w:val="009E71D5"/>
    <w:rsid w:val="009F09D7"/>
    <w:rsid w:val="009F39E4"/>
    <w:rsid w:val="009F521E"/>
    <w:rsid w:val="009F5384"/>
    <w:rsid w:val="009F7B50"/>
    <w:rsid w:val="00A12E2B"/>
    <w:rsid w:val="00A15E87"/>
    <w:rsid w:val="00A16636"/>
    <w:rsid w:val="00A24AD5"/>
    <w:rsid w:val="00A26A0C"/>
    <w:rsid w:val="00A2795D"/>
    <w:rsid w:val="00A334CA"/>
    <w:rsid w:val="00A35804"/>
    <w:rsid w:val="00A362CF"/>
    <w:rsid w:val="00A46CEA"/>
    <w:rsid w:val="00A51440"/>
    <w:rsid w:val="00A54A9D"/>
    <w:rsid w:val="00A57C32"/>
    <w:rsid w:val="00A63D66"/>
    <w:rsid w:val="00A64A42"/>
    <w:rsid w:val="00A65F09"/>
    <w:rsid w:val="00A849A1"/>
    <w:rsid w:val="00A84D1D"/>
    <w:rsid w:val="00A91D34"/>
    <w:rsid w:val="00A93E95"/>
    <w:rsid w:val="00A97331"/>
    <w:rsid w:val="00AA122D"/>
    <w:rsid w:val="00AA298E"/>
    <w:rsid w:val="00AB6176"/>
    <w:rsid w:val="00AB74FB"/>
    <w:rsid w:val="00AC1268"/>
    <w:rsid w:val="00AC3F65"/>
    <w:rsid w:val="00AD09B2"/>
    <w:rsid w:val="00AD2B31"/>
    <w:rsid w:val="00AD5114"/>
    <w:rsid w:val="00AE1516"/>
    <w:rsid w:val="00AE28B9"/>
    <w:rsid w:val="00AE4054"/>
    <w:rsid w:val="00AE47A8"/>
    <w:rsid w:val="00AE4851"/>
    <w:rsid w:val="00AE5144"/>
    <w:rsid w:val="00AE57F6"/>
    <w:rsid w:val="00AE6A06"/>
    <w:rsid w:val="00AF0742"/>
    <w:rsid w:val="00B05A47"/>
    <w:rsid w:val="00B107F7"/>
    <w:rsid w:val="00B116D0"/>
    <w:rsid w:val="00B131BE"/>
    <w:rsid w:val="00B138CE"/>
    <w:rsid w:val="00B14144"/>
    <w:rsid w:val="00B178BA"/>
    <w:rsid w:val="00B244E3"/>
    <w:rsid w:val="00B305AD"/>
    <w:rsid w:val="00B337EC"/>
    <w:rsid w:val="00B35561"/>
    <w:rsid w:val="00B410DE"/>
    <w:rsid w:val="00B419CD"/>
    <w:rsid w:val="00B473E2"/>
    <w:rsid w:val="00B51173"/>
    <w:rsid w:val="00B5173F"/>
    <w:rsid w:val="00B52A5E"/>
    <w:rsid w:val="00B53362"/>
    <w:rsid w:val="00B542CE"/>
    <w:rsid w:val="00B570C9"/>
    <w:rsid w:val="00B630CC"/>
    <w:rsid w:val="00B653E2"/>
    <w:rsid w:val="00B66567"/>
    <w:rsid w:val="00B66953"/>
    <w:rsid w:val="00B7320E"/>
    <w:rsid w:val="00B74BB5"/>
    <w:rsid w:val="00B771AA"/>
    <w:rsid w:val="00B803F5"/>
    <w:rsid w:val="00B8175F"/>
    <w:rsid w:val="00B81FA7"/>
    <w:rsid w:val="00B87F6E"/>
    <w:rsid w:val="00B91A3A"/>
    <w:rsid w:val="00B9338E"/>
    <w:rsid w:val="00B93CEC"/>
    <w:rsid w:val="00B93EF5"/>
    <w:rsid w:val="00B952DE"/>
    <w:rsid w:val="00BA2E52"/>
    <w:rsid w:val="00BA6456"/>
    <w:rsid w:val="00BB083C"/>
    <w:rsid w:val="00BB1C9F"/>
    <w:rsid w:val="00BB1E51"/>
    <w:rsid w:val="00BB785B"/>
    <w:rsid w:val="00BC102B"/>
    <w:rsid w:val="00BD1445"/>
    <w:rsid w:val="00BD5106"/>
    <w:rsid w:val="00BD5E95"/>
    <w:rsid w:val="00BD7584"/>
    <w:rsid w:val="00BE35A0"/>
    <w:rsid w:val="00BF68FF"/>
    <w:rsid w:val="00BF6BF3"/>
    <w:rsid w:val="00BF7F97"/>
    <w:rsid w:val="00C01AA7"/>
    <w:rsid w:val="00C06339"/>
    <w:rsid w:val="00C1130F"/>
    <w:rsid w:val="00C12587"/>
    <w:rsid w:val="00C13A73"/>
    <w:rsid w:val="00C15E77"/>
    <w:rsid w:val="00C16500"/>
    <w:rsid w:val="00C250AE"/>
    <w:rsid w:val="00C27753"/>
    <w:rsid w:val="00C31F3B"/>
    <w:rsid w:val="00C4223F"/>
    <w:rsid w:val="00C53872"/>
    <w:rsid w:val="00C54C3A"/>
    <w:rsid w:val="00C56289"/>
    <w:rsid w:val="00C64C48"/>
    <w:rsid w:val="00C71348"/>
    <w:rsid w:val="00C73B3B"/>
    <w:rsid w:val="00C861D1"/>
    <w:rsid w:val="00C87ACB"/>
    <w:rsid w:val="00C94AEC"/>
    <w:rsid w:val="00C95258"/>
    <w:rsid w:val="00CB0FF4"/>
    <w:rsid w:val="00CB2C40"/>
    <w:rsid w:val="00CB628C"/>
    <w:rsid w:val="00CC0611"/>
    <w:rsid w:val="00CC2587"/>
    <w:rsid w:val="00CD04AA"/>
    <w:rsid w:val="00CD2E60"/>
    <w:rsid w:val="00CD75C4"/>
    <w:rsid w:val="00CE79B8"/>
    <w:rsid w:val="00CF2DD5"/>
    <w:rsid w:val="00CF4DB9"/>
    <w:rsid w:val="00CF759E"/>
    <w:rsid w:val="00D0592B"/>
    <w:rsid w:val="00D05DA7"/>
    <w:rsid w:val="00D06025"/>
    <w:rsid w:val="00D06FF6"/>
    <w:rsid w:val="00D13E71"/>
    <w:rsid w:val="00D16413"/>
    <w:rsid w:val="00D225DE"/>
    <w:rsid w:val="00D234CE"/>
    <w:rsid w:val="00D307B7"/>
    <w:rsid w:val="00D324E9"/>
    <w:rsid w:val="00D40331"/>
    <w:rsid w:val="00D428E3"/>
    <w:rsid w:val="00D46574"/>
    <w:rsid w:val="00D5195D"/>
    <w:rsid w:val="00D71A95"/>
    <w:rsid w:val="00D7517B"/>
    <w:rsid w:val="00D768B7"/>
    <w:rsid w:val="00D84F7F"/>
    <w:rsid w:val="00D85928"/>
    <w:rsid w:val="00D85B1C"/>
    <w:rsid w:val="00D86F80"/>
    <w:rsid w:val="00D922CC"/>
    <w:rsid w:val="00DA0D28"/>
    <w:rsid w:val="00DA108B"/>
    <w:rsid w:val="00DA1756"/>
    <w:rsid w:val="00DA2432"/>
    <w:rsid w:val="00DB0432"/>
    <w:rsid w:val="00DB109A"/>
    <w:rsid w:val="00DC3161"/>
    <w:rsid w:val="00DC5857"/>
    <w:rsid w:val="00DC5E76"/>
    <w:rsid w:val="00DC7C52"/>
    <w:rsid w:val="00DD4185"/>
    <w:rsid w:val="00DF3F02"/>
    <w:rsid w:val="00DF5079"/>
    <w:rsid w:val="00DF5F8A"/>
    <w:rsid w:val="00DF7A9E"/>
    <w:rsid w:val="00E0422C"/>
    <w:rsid w:val="00E04509"/>
    <w:rsid w:val="00E048C5"/>
    <w:rsid w:val="00E13183"/>
    <w:rsid w:val="00E142F3"/>
    <w:rsid w:val="00E239B5"/>
    <w:rsid w:val="00E2458E"/>
    <w:rsid w:val="00E25205"/>
    <w:rsid w:val="00E27552"/>
    <w:rsid w:val="00E27B96"/>
    <w:rsid w:val="00E32709"/>
    <w:rsid w:val="00E33AF7"/>
    <w:rsid w:val="00E34EBF"/>
    <w:rsid w:val="00E40EEB"/>
    <w:rsid w:val="00E414D7"/>
    <w:rsid w:val="00E41AEA"/>
    <w:rsid w:val="00E42CF5"/>
    <w:rsid w:val="00E43940"/>
    <w:rsid w:val="00E46099"/>
    <w:rsid w:val="00E51E53"/>
    <w:rsid w:val="00E571CA"/>
    <w:rsid w:val="00E70761"/>
    <w:rsid w:val="00E71404"/>
    <w:rsid w:val="00E7285A"/>
    <w:rsid w:val="00E77666"/>
    <w:rsid w:val="00E81E4C"/>
    <w:rsid w:val="00E832A9"/>
    <w:rsid w:val="00E85E6D"/>
    <w:rsid w:val="00E91A1F"/>
    <w:rsid w:val="00E91A9F"/>
    <w:rsid w:val="00E94A4E"/>
    <w:rsid w:val="00E96527"/>
    <w:rsid w:val="00EA0CA4"/>
    <w:rsid w:val="00EA1565"/>
    <w:rsid w:val="00EA6195"/>
    <w:rsid w:val="00EA7B76"/>
    <w:rsid w:val="00EB3A94"/>
    <w:rsid w:val="00EB76D8"/>
    <w:rsid w:val="00EC0C04"/>
    <w:rsid w:val="00EC3B0B"/>
    <w:rsid w:val="00EC7AAE"/>
    <w:rsid w:val="00ED1A0F"/>
    <w:rsid w:val="00ED5388"/>
    <w:rsid w:val="00EE3C9C"/>
    <w:rsid w:val="00EE41DE"/>
    <w:rsid w:val="00EE53A5"/>
    <w:rsid w:val="00EF3D79"/>
    <w:rsid w:val="00F0796D"/>
    <w:rsid w:val="00F12F35"/>
    <w:rsid w:val="00F13107"/>
    <w:rsid w:val="00F2123D"/>
    <w:rsid w:val="00F26ACF"/>
    <w:rsid w:val="00F27050"/>
    <w:rsid w:val="00F31466"/>
    <w:rsid w:val="00F34883"/>
    <w:rsid w:val="00F44108"/>
    <w:rsid w:val="00F52BCC"/>
    <w:rsid w:val="00F54F72"/>
    <w:rsid w:val="00F557A9"/>
    <w:rsid w:val="00F61186"/>
    <w:rsid w:val="00F6499A"/>
    <w:rsid w:val="00F659DA"/>
    <w:rsid w:val="00F65BCB"/>
    <w:rsid w:val="00F74685"/>
    <w:rsid w:val="00F76939"/>
    <w:rsid w:val="00F76A16"/>
    <w:rsid w:val="00F82E1F"/>
    <w:rsid w:val="00F9442F"/>
    <w:rsid w:val="00F94C12"/>
    <w:rsid w:val="00FA061C"/>
    <w:rsid w:val="00FA609F"/>
    <w:rsid w:val="00FB1AB6"/>
    <w:rsid w:val="00FB30CB"/>
    <w:rsid w:val="00FC7878"/>
    <w:rsid w:val="00FD011F"/>
    <w:rsid w:val="00FD1FB8"/>
    <w:rsid w:val="00FD2B9C"/>
    <w:rsid w:val="00FD5A50"/>
    <w:rsid w:val="00FE11F1"/>
    <w:rsid w:val="00FE204D"/>
    <w:rsid w:val="00FE46C3"/>
    <w:rsid w:val="00FE4BFB"/>
    <w:rsid w:val="00FF2E45"/>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9691028"/>
  <w15:docId w15:val="{2B702C5E-D6DA-44F4-A347-BC3CA5F0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1E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rsid w:val="004F3710"/>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4F3710"/>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4F3710"/>
    <w:pPr>
      <w:spacing w:after="0" w:line="240" w:lineRule="auto"/>
      <w:ind w:left="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E81E4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B41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PointPolicy">
    <w:name w:val="Bullet Point Policy"/>
    <w:basedOn w:val="ListParagraph"/>
    <w:link w:val="BulletPointPolicyChar"/>
    <w:qFormat/>
    <w:rsid w:val="003D18AB"/>
    <w:pPr>
      <w:numPr>
        <w:numId w:val="41"/>
      </w:numPr>
      <w:spacing w:after="240" w:line="276" w:lineRule="auto"/>
      <w:ind w:left="714" w:hanging="357"/>
      <w:contextualSpacing/>
      <w:jc w:val="both"/>
    </w:pPr>
    <w:rPr>
      <w:rFonts w:ascii="Arial" w:hAnsi="Arial"/>
      <w:sz w:val="22"/>
      <w:szCs w:val="22"/>
      <w:lang w:bidi="en-US"/>
    </w:rPr>
  </w:style>
  <w:style w:type="character" w:customStyle="1" w:styleId="BulletPointPolicyChar">
    <w:name w:val="Bullet Point Policy Char"/>
    <w:basedOn w:val="DefaultParagraphFont"/>
    <w:link w:val="BulletPointPolicy"/>
    <w:rsid w:val="003D18AB"/>
    <w:rPr>
      <w:rFonts w:ascii="Arial" w:eastAsia="Times New Roman" w:hAnsi="Arial" w:cs="Times New Roman"/>
      <w:lang w:bidi="en-US"/>
    </w:rPr>
  </w:style>
  <w:style w:type="character" w:styleId="Hyperlink">
    <w:name w:val="Hyperlink"/>
    <w:basedOn w:val="DefaultParagraphFont"/>
    <w:uiPriority w:val="99"/>
    <w:rsid w:val="00E85E6D"/>
    <w:rPr>
      <w:color w:val="0000FF"/>
      <w:u w:val="single"/>
    </w:rPr>
  </w:style>
  <w:style w:type="table" w:styleId="TableGrid">
    <w:name w:val="Table Grid"/>
    <w:basedOn w:val="TableNormal"/>
    <w:uiPriority w:val="59"/>
    <w:rsid w:val="0076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580FC-49EB-43AE-AC01-A1E41120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Wilcox, Heather</dc:creator>
  <cp:lastModifiedBy>RICHARDSON, Juliana (MOORFIELDS EYE HOSPITAL NHS FOUNDATION TRUST)</cp:lastModifiedBy>
  <cp:revision>3</cp:revision>
  <cp:lastPrinted>2019-01-25T11:58:00Z</cp:lastPrinted>
  <dcterms:created xsi:type="dcterms:W3CDTF">2022-12-05T14:52:00Z</dcterms:created>
  <dcterms:modified xsi:type="dcterms:W3CDTF">2023-01-17T13:01:00Z</dcterms:modified>
</cp:coreProperties>
</file>